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C2D76" w14:textId="0F9A10B3" w:rsidR="005C76D3" w:rsidRPr="00372D9F" w:rsidRDefault="00556017">
      <w:pPr>
        <w:rPr>
          <w:lang w:val="es-ES_tradnl"/>
        </w:rPr>
      </w:pPr>
      <w:r w:rsidRPr="00372D9F">
        <w:rPr>
          <w:noProof/>
          <w:lang w:val="es-ES_tradnl"/>
        </w:rPr>
        <w:drawing>
          <wp:anchor distT="0" distB="0" distL="114300" distR="114300" simplePos="0" relativeHeight="251659264" behindDoc="0" locked="0" layoutInCell="1" allowOverlap="0" wp14:anchorId="247F6C02" wp14:editId="475F5F6B">
            <wp:simplePos x="0" y="0"/>
            <wp:positionH relativeFrom="column">
              <wp:posOffset>0</wp:posOffset>
            </wp:positionH>
            <wp:positionV relativeFrom="paragraph">
              <wp:posOffset>316230</wp:posOffset>
            </wp:positionV>
            <wp:extent cx="741045" cy="1022350"/>
            <wp:effectExtent l="0" t="0" r="0" b="0"/>
            <wp:wrapSquare wrapText="bothSides"/>
            <wp:docPr id="785" name="Picture 785" descr="ALMA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" name="Picture 7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6045FB" w14:textId="77777777" w:rsidR="00556017" w:rsidRPr="00372D9F" w:rsidRDefault="00556017" w:rsidP="00556017">
      <w:pPr>
        <w:rPr>
          <w:lang w:val="es-ES_tradnl"/>
        </w:rPr>
      </w:pPr>
    </w:p>
    <w:p w14:paraId="2A19C609" w14:textId="540C0F5D" w:rsidR="00556017" w:rsidRPr="00372D9F" w:rsidRDefault="00ED7F91" w:rsidP="00556017">
      <w:pPr>
        <w:spacing w:after="0" w:line="259" w:lineRule="auto"/>
        <w:ind w:left="608" w:right="-598"/>
        <w:jc w:val="center"/>
        <w:rPr>
          <w:rFonts w:ascii="Times New Roman" w:hAnsi="Times New Roman" w:cs="Times New Roman"/>
          <w:lang w:val="es-ES_tradnl"/>
        </w:rPr>
      </w:pPr>
      <w:r w:rsidRPr="00372D9F">
        <w:rPr>
          <w:rFonts w:ascii="Times New Roman" w:eastAsia="Times New Roman" w:hAnsi="Times New Roman" w:cs="Times New Roman"/>
          <w:b/>
          <w:lang w:val="es-ES_tradnl"/>
        </w:rPr>
        <w:t>REUNIÓN DE DIRECTORIO DE ALMA</w:t>
      </w:r>
    </w:p>
    <w:p w14:paraId="39CEFEA4" w14:textId="31A4F952" w:rsidR="00556017" w:rsidRPr="00372D9F" w:rsidRDefault="00ED7F91" w:rsidP="00556017">
      <w:pPr>
        <w:spacing w:after="0" w:line="259" w:lineRule="auto"/>
        <w:ind w:left="608" w:right="-597"/>
        <w:jc w:val="center"/>
        <w:rPr>
          <w:rFonts w:ascii="Times New Roman" w:hAnsi="Times New Roman" w:cs="Times New Roman"/>
          <w:lang w:val="es-ES_tradnl"/>
        </w:rPr>
      </w:pPr>
      <w:r w:rsidRPr="00372D9F">
        <w:rPr>
          <w:rFonts w:ascii="Times New Roman" w:hAnsi="Times New Roman" w:cs="Times New Roman"/>
          <w:b/>
          <w:lang w:val="es-ES_tradnl"/>
        </w:rPr>
        <w:t xml:space="preserve">20-22 de </w:t>
      </w:r>
      <w:r w:rsidR="00556017" w:rsidRPr="00372D9F">
        <w:rPr>
          <w:rFonts w:ascii="Times New Roman" w:hAnsi="Times New Roman" w:cs="Times New Roman"/>
          <w:b/>
          <w:lang w:val="es-ES_tradnl"/>
        </w:rPr>
        <w:t>Nov</w:t>
      </w:r>
      <w:r w:rsidRPr="00372D9F">
        <w:rPr>
          <w:rFonts w:ascii="Times New Roman" w:hAnsi="Times New Roman" w:cs="Times New Roman"/>
          <w:b/>
          <w:lang w:val="es-ES_tradnl"/>
        </w:rPr>
        <w:t>iembre de</w:t>
      </w:r>
      <w:r w:rsidR="00556017" w:rsidRPr="00372D9F">
        <w:rPr>
          <w:rFonts w:ascii="Times New Roman" w:eastAsia="Times New Roman" w:hAnsi="Times New Roman" w:cs="Times New Roman"/>
          <w:b/>
          <w:lang w:val="es-ES_tradnl"/>
        </w:rPr>
        <w:t xml:space="preserve"> 202</w:t>
      </w:r>
      <w:r w:rsidR="00556017" w:rsidRPr="00372D9F">
        <w:rPr>
          <w:rFonts w:ascii="Times New Roman" w:hAnsi="Times New Roman" w:cs="Times New Roman"/>
          <w:b/>
          <w:lang w:val="es-ES_tradnl"/>
        </w:rPr>
        <w:t>4</w:t>
      </w:r>
      <w:r w:rsidR="00556017" w:rsidRPr="00372D9F">
        <w:rPr>
          <w:rFonts w:ascii="Times New Roman" w:eastAsia="Times New Roman" w:hAnsi="Times New Roman" w:cs="Times New Roman"/>
          <w:b/>
          <w:lang w:val="es-ES_tradnl"/>
        </w:rPr>
        <w:t xml:space="preserve"> </w:t>
      </w:r>
    </w:p>
    <w:p w14:paraId="550BBC55" w14:textId="77777777" w:rsidR="00556017" w:rsidRPr="00372D9F" w:rsidRDefault="00556017" w:rsidP="00556017">
      <w:pPr>
        <w:spacing w:after="0" w:line="259" w:lineRule="auto"/>
        <w:ind w:left="1251"/>
        <w:jc w:val="center"/>
        <w:rPr>
          <w:lang w:val="es-ES_tradnl"/>
        </w:rPr>
      </w:pPr>
      <w:r w:rsidRPr="00372D9F">
        <w:rPr>
          <w:rFonts w:ascii="Times New Roman" w:eastAsia="Times New Roman" w:hAnsi="Times New Roman" w:cs="Times New Roman"/>
          <w:b/>
          <w:lang w:val="es-ES_tradnl"/>
        </w:rPr>
        <w:t xml:space="preserve"> </w:t>
      </w:r>
    </w:p>
    <w:p w14:paraId="6F4A1140" w14:textId="03988BEC" w:rsidR="00556017" w:rsidRPr="00372D9F" w:rsidRDefault="00ED7F91" w:rsidP="00556017">
      <w:pPr>
        <w:ind w:firstLine="720"/>
        <w:jc w:val="center"/>
        <w:rPr>
          <w:color w:val="0064AE"/>
          <w:lang w:val="es-ES_tradnl"/>
        </w:rPr>
      </w:pPr>
      <w:r w:rsidRPr="00372D9F">
        <w:rPr>
          <w:rFonts w:ascii="Times New Roman" w:eastAsia="Times New Roman" w:hAnsi="Times New Roman" w:cs="Times New Roman"/>
          <w:b/>
          <w:color w:val="0064AE"/>
          <w:lang w:val="es-ES_tradnl"/>
        </w:rPr>
        <w:t>RESÚMEN PÚBLICO</w:t>
      </w:r>
    </w:p>
    <w:p w14:paraId="346016DF" w14:textId="77777777" w:rsidR="00556017" w:rsidRPr="00372D9F" w:rsidRDefault="00556017" w:rsidP="00556017">
      <w:pPr>
        <w:ind w:firstLine="720"/>
        <w:rPr>
          <w:color w:val="0064AE"/>
          <w:lang w:val="es-ES_tradnl"/>
        </w:rPr>
      </w:pPr>
    </w:p>
    <w:p w14:paraId="35A0FBD0" w14:textId="2DC3D69C" w:rsidR="00556017" w:rsidRPr="00372D9F" w:rsidRDefault="00ED7F91" w:rsidP="007103F9">
      <w:pPr>
        <w:ind w:right="51"/>
        <w:jc w:val="both"/>
        <w:rPr>
          <w:rFonts w:ascii="Times New Roman" w:hAnsi="Times New Roman" w:cs="Times New Roman"/>
          <w:lang w:val="es-ES_tradnl"/>
        </w:rPr>
      </w:pPr>
      <w:r w:rsidRPr="00372D9F">
        <w:rPr>
          <w:rFonts w:ascii="Times New Roman" w:hAnsi="Times New Roman" w:cs="Times New Roman"/>
          <w:lang w:val="es-ES_tradnl"/>
        </w:rPr>
        <w:t>El Directorio de ALMA se reunió en</w:t>
      </w:r>
      <w:r w:rsidR="00556017" w:rsidRPr="00372D9F">
        <w:rPr>
          <w:rFonts w:ascii="Times New Roman" w:hAnsi="Times New Roman" w:cs="Times New Roman"/>
          <w:lang w:val="es-ES_tradnl"/>
        </w:rPr>
        <w:t xml:space="preserve"> SCO, </w:t>
      </w:r>
      <w:r w:rsidRPr="00372D9F">
        <w:rPr>
          <w:rFonts w:ascii="Times New Roman" w:hAnsi="Times New Roman" w:cs="Times New Roman"/>
          <w:lang w:val="es-ES_tradnl"/>
        </w:rPr>
        <w:t xml:space="preserve">entre los días 20 y 22 de Noviembre </w:t>
      </w:r>
      <w:r w:rsidR="00891AA9">
        <w:rPr>
          <w:rFonts w:ascii="Times New Roman" w:hAnsi="Times New Roman" w:cs="Times New Roman"/>
          <w:lang w:val="es-ES_tradnl"/>
        </w:rPr>
        <w:t xml:space="preserve">de 2024 </w:t>
      </w:r>
      <w:r w:rsidRPr="00372D9F">
        <w:rPr>
          <w:rFonts w:ascii="Times New Roman" w:hAnsi="Times New Roman" w:cs="Times New Roman"/>
          <w:lang w:val="es-ES_tradnl"/>
        </w:rPr>
        <w:t xml:space="preserve">y asistieron las siguientes personas: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556017" w:rsidRPr="00372D9F" w14:paraId="4393F6FC" w14:textId="77777777" w:rsidTr="00ED7F91">
        <w:tc>
          <w:tcPr>
            <w:tcW w:w="4248" w:type="dxa"/>
          </w:tcPr>
          <w:p w14:paraId="28789A20" w14:textId="518DA60A" w:rsidR="00556017" w:rsidRPr="00372D9F" w:rsidRDefault="00ED7F91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Presidente del Directorio</w:t>
            </w:r>
          </w:p>
        </w:tc>
        <w:tc>
          <w:tcPr>
            <w:tcW w:w="5102" w:type="dxa"/>
          </w:tcPr>
          <w:p w14:paraId="35BD8B40" w14:textId="482835B9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Toshikazu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Onishi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(EA)</w:t>
            </w:r>
          </w:p>
        </w:tc>
      </w:tr>
      <w:tr w:rsidR="00556017" w:rsidRPr="00372D9F" w14:paraId="6204B6B4" w14:textId="77777777" w:rsidTr="00ED7F91">
        <w:tc>
          <w:tcPr>
            <w:tcW w:w="4248" w:type="dxa"/>
          </w:tcPr>
          <w:p w14:paraId="1E76E822" w14:textId="137605B6" w:rsidR="00556017" w:rsidRPr="00372D9F" w:rsidRDefault="00ED7F91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gramStart"/>
            <w:r w:rsidRPr="00372D9F">
              <w:rPr>
                <w:rFonts w:ascii="Times New Roman" w:hAnsi="Times New Roman" w:cs="Times New Roman"/>
                <w:lang w:val="es-ES_tradnl"/>
              </w:rPr>
              <w:t>Vice Presidente</w:t>
            </w:r>
            <w:proofErr w:type="gram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del Directorio</w:t>
            </w:r>
          </w:p>
        </w:tc>
        <w:tc>
          <w:tcPr>
            <w:tcW w:w="5102" w:type="dxa"/>
          </w:tcPr>
          <w:p w14:paraId="52B417DF" w14:textId="01CC6AB5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 xml:space="preserve">Linda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Tacconi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(EU)</w:t>
            </w:r>
          </w:p>
        </w:tc>
      </w:tr>
      <w:tr w:rsidR="00556017" w:rsidRPr="00372D9F" w14:paraId="43C038B4" w14:textId="77777777" w:rsidTr="00ED7F91">
        <w:tc>
          <w:tcPr>
            <w:tcW w:w="4248" w:type="dxa"/>
          </w:tcPr>
          <w:p w14:paraId="69E1F86C" w14:textId="0168B50B" w:rsidR="00556017" w:rsidRPr="00372D9F" w:rsidRDefault="00ED7F91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Miembros del Directorio</w:t>
            </w:r>
          </w:p>
        </w:tc>
        <w:tc>
          <w:tcPr>
            <w:tcW w:w="5102" w:type="dxa"/>
          </w:tcPr>
          <w:p w14:paraId="1D0429B1" w14:textId="6B50388D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Joseph Pesce (NA)</w:t>
            </w:r>
          </w:p>
        </w:tc>
      </w:tr>
      <w:tr w:rsidR="00556017" w:rsidRPr="00372D9F" w14:paraId="6822B3A4" w14:textId="77777777" w:rsidTr="00ED7F91">
        <w:tc>
          <w:tcPr>
            <w:tcW w:w="4248" w:type="dxa"/>
          </w:tcPr>
          <w:p w14:paraId="404C1D38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4309C04A" w14:textId="218D8A45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 xml:space="preserve">Xavier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Barcons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(EU)</w:t>
            </w:r>
          </w:p>
        </w:tc>
      </w:tr>
      <w:tr w:rsidR="00556017" w:rsidRPr="00372D9F" w14:paraId="4E066F1F" w14:textId="77777777" w:rsidTr="00ED7F91">
        <w:tc>
          <w:tcPr>
            <w:tcW w:w="4248" w:type="dxa"/>
          </w:tcPr>
          <w:p w14:paraId="165295D7" w14:textId="1A266352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794B04DC" w14:textId="4DD97149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Mamoru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Doi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(EA)</w:t>
            </w:r>
          </w:p>
        </w:tc>
      </w:tr>
      <w:tr w:rsidR="00556017" w:rsidRPr="00372D9F" w14:paraId="71594A39" w14:textId="77777777" w:rsidTr="00ED7F91">
        <w:tc>
          <w:tcPr>
            <w:tcW w:w="4248" w:type="dxa"/>
          </w:tcPr>
          <w:p w14:paraId="67E1D432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5D967D7F" w14:textId="679157A8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Tony Beasley (NA)</w:t>
            </w:r>
          </w:p>
        </w:tc>
      </w:tr>
      <w:tr w:rsidR="00556017" w:rsidRPr="00372D9F" w14:paraId="3291E075" w14:textId="77777777" w:rsidTr="00ED7F91">
        <w:tc>
          <w:tcPr>
            <w:tcW w:w="4248" w:type="dxa"/>
          </w:tcPr>
          <w:p w14:paraId="09816BCA" w14:textId="4DBCF1CB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4510DA42" w14:textId="7B75D388" w:rsidR="00556017" w:rsidRPr="00372D9F" w:rsidRDefault="00556017" w:rsidP="00556017">
            <w:pPr>
              <w:spacing w:line="259" w:lineRule="auto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 xml:space="preserve">Karin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Öberg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(NA)</w:t>
            </w:r>
          </w:p>
        </w:tc>
      </w:tr>
      <w:tr w:rsidR="00556017" w:rsidRPr="00372D9F" w14:paraId="2788F91E" w14:textId="77777777" w:rsidTr="00ED7F91">
        <w:tc>
          <w:tcPr>
            <w:tcW w:w="4248" w:type="dxa"/>
          </w:tcPr>
          <w:p w14:paraId="215CB11D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7C035962" w14:textId="77D071E0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James Di Francesco (NA)</w:t>
            </w:r>
          </w:p>
        </w:tc>
      </w:tr>
      <w:tr w:rsidR="00556017" w:rsidRPr="00372D9F" w14:paraId="0B0C8BCE" w14:textId="77777777" w:rsidTr="00ED7F91">
        <w:tc>
          <w:tcPr>
            <w:tcW w:w="4248" w:type="dxa"/>
          </w:tcPr>
          <w:p w14:paraId="067CD4A9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7DF715CE" w14:textId="12B47B52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Tom Ray (EU)</w:t>
            </w:r>
          </w:p>
        </w:tc>
      </w:tr>
      <w:tr w:rsidR="00556017" w:rsidRPr="00372D9F" w14:paraId="577EBBA1" w14:textId="77777777" w:rsidTr="00ED7F91">
        <w:tc>
          <w:tcPr>
            <w:tcW w:w="4248" w:type="dxa"/>
          </w:tcPr>
          <w:p w14:paraId="7B5C1CFF" w14:textId="6494E1A5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17D16790" w14:textId="1BC5F583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 xml:space="preserve">Daniel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Weselka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(EU)</w:t>
            </w:r>
          </w:p>
        </w:tc>
      </w:tr>
      <w:tr w:rsidR="00556017" w:rsidRPr="00372D9F" w14:paraId="60FF8178" w14:textId="77777777" w:rsidTr="00ED7F91">
        <w:tc>
          <w:tcPr>
            <w:tcW w:w="4248" w:type="dxa"/>
          </w:tcPr>
          <w:p w14:paraId="33F0F1CC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3D78DE93" w14:textId="64278BAA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Toru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Yamada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(EA)</w:t>
            </w:r>
          </w:p>
        </w:tc>
      </w:tr>
      <w:tr w:rsidR="00556017" w:rsidRPr="00372D9F" w14:paraId="3EF93033" w14:textId="77777777" w:rsidTr="00ED7F91">
        <w:tc>
          <w:tcPr>
            <w:tcW w:w="4248" w:type="dxa"/>
          </w:tcPr>
          <w:p w14:paraId="4516D127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1762A8FA" w14:textId="4A6B47A3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Eduardo Ibar (CL)</w:t>
            </w:r>
          </w:p>
        </w:tc>
      </w:tr>
      <w:tr w:rsidR="00556017" w:rsidRPr="00372D9F" w14:paraId="68A1D17B" w14:textId="77777777" w:rsidTr="00ED7F91">
        <w:tc>
          <w:tcPr>
            <w:tcW w:w="4248" w:type="dxa"/>
          </w:tcPr>
          <w:p w14:paraId="78BAE2E6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349F919C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556017" w:rsidRPr="00372D9F" w14:paraId="0989FD8D" w14:textId="77777777" w:rsidTr="00ED7F91">
        <w:tc>
          <w:tcPr>
            <w:tcW w:w="4248" w:type="dxa"/>
          </w:tcPr>
          <w:p w14:paraId="22EE4449" w14:textId="3582C971" w:rsidR="00556017" w:rsidRPr="00372D9F" w:rsidRDefault="00ED7F91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Asesores del Directorio</w:t>
            </w:r>
          </w:p>
        </w:tc>
        <w:tc>
          <w:tcPr>
            <w:tcW w:w="5102" w:type="dxa"/>
          </w:tcPr>
          <w:p w14:paraId="29BE6DE0" w14:textId="68C2A21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R. Chris Smith (NA)</w:t>
            </w:r>
          </w:p>
        </w:tc>
      </w:tr>
      <w:tr w:rsidR="00556017" w:rsidRPr="00372D9F" w14:paraId="40F766A1" w14:textId="77777777" w:rsidTr="00ED7F91">
        <w:tc>
          <w:tcPr>
            <w:tcW w:w="4248" w:type="dxa"/>
          </w:tcPr>
          <w:p w14:paraId="0DD0AF2A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19DCA6CB" w14:textId="60A6CC8F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 xml:space="preserve">Andreas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Kaufer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(EU)</w:t>
            </w:r>
          </w:p>
        </w:tc>
      </w:tr>
      <w:tr w:rsidR="00556017" w:rsidRPr="00372D9F" w14:paraId="781653F1" w14:textId="77777777" w:rsidTr="00ED7F91">
        <w:tc>
          <w:tcPr>
            <w:tcW w:w="4248" w:type="dxa"/>
          </w:tcPr>
          <w:p w14:paraId="6E2900C2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360EFD40" w14:textId="74006F4A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 xml:space="preserve">Satoru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Iguchi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(EA)</w:t>
            </w:r>
          </w:p>
        </w:tc>
      </w:tr>
      <w:tr w:rsidR="00556017" w:rsidRPr="00372D9F" w14:paraId="5616D20B" w14:textId="77777777" w:rsidTr="00ED7F91">
        <w:tc>
          <w:tcPr>
            <w:tcW w:w="4248" w:type="dxa"/>
          </w:tcPr>
          <w:p w14:paraId="6B82456C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7FAE2037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7103F9" w:rsidRPr="00372D9F" w14:paraId="575CB5B8" w14:textId="77777777" w:rsidTr="00ED7F91">
        <w:tc>
          <w:tcPr>
            <w:tcW w:w="4248" w:type="dxa"/>
          </w:tcPr>
          <w:p w14:paraId="1E2A938F" w14:textId="3BDFA929" w:rsidR="007103F9" w:rsidRPr="00372D9F" w:rsidRDefault="00ED7F91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Secretaria del Directorio</w:t>
            </w:r>
          </w:p>
        </w:tc>
        <w:tc>
          <w:tcPr>
            <w:tcW w:w="5102" w:type="dxa"/>
          </w:tcPr>
          <w:p w14:paraId="626BA9C4" w14:textId="30025BF1" w:rsidR="007103F9" w:rsidRPr="00372D9F" w:rsidRDefault="007103F9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Catalina Margulis (</w:t>
            </w:r>
            <w:r w:rsidR="00ED7F91" w:rsidRPr="00372D9F">
              <w:rPr>
                <w:rFonts w:ascii="Times New Roman" w:hAnsi="Times New Roman" w:cs="Times New Roman"/>
                <w:lang w:val="es-ES_tradnl"/>
              </w:rPr>
              <w:t>Secretaria Corporativa del JAO</w:t>
            </w:r>
            <w:r w:rsidRPr="00372D9F"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</w:tr>
      <w:tr w:rsidR="007103F9" w:rsidRPr="00372D9F" w14:paraId="56DEEF9F" w14:textId="77777777" w:rsidTr="00ED7F91">
        <w:tc>
          <w:tcPr>
            <w:tcW w:w="4248" w:type="dxa"/>
          </w:tcPr>
          <w:p w14:paraId="3FB8E9E4" w14:textId="77777777" w:rsidR="007103F9" w:rsidRPr="00372D9F" w:rsidRDefault="007103F9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33F19B48" w14:textId="77777777" w:rsidR="007103F9" w:rsidRPr="00372D9F" w:rsidRDefault="007103F9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556017" w:rsidRPr="00372D9F" w14:paraId="0EECF390" w14:textId="77777777" w:rsidTr="00ED7F91">
        <w:tc>
          <w:tcPr>
            <w:tcW w:w="4248" w:type="dxa"/>
          </w:tcPr>
          <w:p w14:paraId="4484D7C6" w14:textId="41EDB042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JAO</w:t>
            </w:r>
          </w:p>
        </w:tc>
        <w:tc>
          <w:tcPr>
            <w:tcW w:w="5102" w:type="dxa"/>
          </w:tcPr>
          <w:p w14:paraId="3756905C" w14:textId="6CD61422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Sean Dougherty (</w:t>
            </w:r>
            <w:r w:rsidR="00ED7F91" w:rsidRPr="00372D9F">
              <w:rPr>
                <w:rFonts w:ascii="Times New Roman" w:hAnsi="Times New Roman" w:cs="Times New Roman"/>
                <w:lang w:val="es-ES_tradnl"/>
              </w:rPr>
              <w:t xml:space="preserve">Director de </w:t>
            </w:r>
            <w:r w:rsidRPr="00372D9F">
              <w:rPr>
                <w:rFonts w:ascii="Times New Roman" w:hAnsi="Times New Roman" w:cs="Times New Roman"/>
                <w:lang w:val="es-ES_tradnl"/>
              </w:rPr>
              <w:t>ALMA)</w:t>
            </w:r>
          </w:p>
        </w:tc>
      </w:tr>
      <w:tr w:rsidR="00556017" w:rsidRPr="00372D9F" w14:paraId="704494B8" w14:textId="77777777" w:rsidTr="00ED7F91">
        <w:tc>
          <w:tcPr>
            <w:tcW w:w="4248" w:type="dxa"/>
          </w:tcPr>
          <w:p w14:paraId="3348A27F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048EAB0C" w14:textId="036C9943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Norikazu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Mizuno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ED7F91" w:rsidRPr="00372D9F">
              <w:rPr>
                <w:rFonts w:ascii="Times New Roman" w:hAnsi="Times New Roman" w:cs="Times New Roman"/>
                <w:lang w:val="es-ES_tradnl"/>
              </w:rPr>
              <w:t>Sub Director de Operaciones</w:t>
            </w:r>
            <w:r w:rsidRPr="00372D9F"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</w:tr>
      <w:tr w:rsidR="00556017" w:rsidRPr="00372D9F" w14:paraId="58C21A47" w14:textId="77777777" w:rsidTr="00ED7F91">
        <w:tc>
          <w:tcPr>
            <w:tcW w:w="4248" w:type="dxa"/>
          </w:tcPr>
          <w:p w14:paraId="120A3AE0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2D8169BC" w14:textId="6A372A53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Álvaro González (</w:t>
            </w:r>
            <w:r w:rsidR="00ED7F91" w:rsidRPr="00372D9F">
              <w:rPr>
                <w:rFonts w:ascii="Times New Roman" w:hAnsi="Times New Roman" w:cs="Times New Roman"/>
                <w:lang w:val="es-ES_tradnl"/>
              </w:rPr>
              <w:t>Sub Director de Desarrollo</w:t>
            </w:r>
            <w:r w:rsidRPr="00372D9F"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</w:tr>
      <w:tr w:rsidR="00556017" w:rsidRPr="00372D9F" w14:paraId="0F71EDAA" w14:textId="77777777" w:rsidTr="00ED7F91">
        <w:tc>
          <w:tcPr>
            <w:tcW w:w="4248" w:type="dxa"/>
          </w:tcPr>
          <w:p w14:paraId="2976EC7D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525B30F4" w14:textId="006EDB60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 xml:space="preserve">John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Carpenter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ED7F91" w:rsidRPr="00372D9F">
              <w:rPr>
                <w:rFonts w:ascii="Times New Roman" w:hAnsi="Times New Roman" w:cs="Times New Roman"/>
                <w:lang w:val="es-ES_tradnl"/>
              </w:rPr>
              <w:t>Científico Jefe del Observatorio</w:t>
            </w:r>
            <w:r w:rsidRPr="00372D9F"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</w:tr>
      <w:tr w:rsidR="00556017" w:rsidRPr="00372D9F" w14:paraId="39C7CBE9" w14:textId="77777777" w:rsidTr="00ED7F91">
        <w:tc>
          <w:tcPr>
            <w:tcW w:w="4248" w:type="dxa"/>
          </w:tcPr>
          <w:p w14:paraId="20B75140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33B4CA75" w14:textId="5A708B69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Jorge Ibsen (</w:t>
            </w:r>
            <w:r w:rsidR="00ED7F91" w:rsidRPr="00372D9F">
              <w:rPr>
                <w:rFonts w:ascii="Times New Roman" w:hAnsi="Times New Roman" w:cs="Times New Roman"/>
                <w:lang w:val="es-ES_tradnl"/>
              </w:rPr>
              <w:t>Jefe de Computación y Jefe interino de Ingeniería</w:t>
            </w:r>
            <w:r w:rsidR="000A442F" w:rsidRPr="00372D9F"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</w:tr>
      <w:tr w:rsidR="00556017" w:rsidRPr="00372D9F" w14:paraId="4A1C75CC" w14:textId="77777777" w:rsidTr="00ED7F91">
        <w:tc>
          <w:tcPr>
            <w:tcW w:w="4248" w:type="dxa"/>
          </w:tcPr>
          <w:p w14:paraId="40E68894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671274EC" w14:textId="2AEEB156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Cristián Puentes</w:t>
            </w:r>
            <w:r w:rsidR="000A442F" w:rsidRPr="00372D9F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ED7F91" w:rsidRPr="00372D9F">
              <w:rPr>
                <w:rFonts w:ascii="Times New Roman" w:hAnsi="Times New Roman" w:cs="Times New Roman"/>
                <w:lang w:val="es-ES_tradnl"/>
              </w:rPr>
              <w:t>Jefe de Administración</w:t>
            </w:r>
            <w:r w:rsidR="000A442F" w:rsidRPr="00372D9F"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</w:tr>
      <w:tr w:rsidR="00556017" w:rsidRPr="00372D9F" w14:paraId="50C48470" w14:textId="77777777" w:rsidTr="00ED7F91">
        <w:tc>
          <w:tcPr>
            <w:tcW w:w="4248" w:type="dxa"/>
          </w:tcPr>
          <w:p w14:paraId="40DFFACF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6BA5C006" w14:textId="49C51980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Sergio Martin</w:t>
            </w:r>
            <w:r w:rsidR="000A442F" w:rsidRPr="00372D9F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ED7F91" w:rsidRPr="00372D9F">
              <w:rPr>
                <w:rFonts w:ascii="Times New Roman" w:hAnsi="Times New Roman" w:cs="Times New Roman"/>
                <w:lang w:val="es-ES_tradnl"/>
              </w:rPr>
              <w:t>Jefe de Operaciones Científicas</w:t>
            </w:r>
            <w:r w:rsidR="000A442F" w:rsidRPr="00372D9F"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</w:tr>
      <w:tr w:rsidR="00556017" w:rsidRPr="00372D9F" w14:paraId="70BD1FA9" w14:textId="77777777" w:rsidTr="00ED7F91">
        <w:tc>
          <w:tcPr>
            <w:tcW w:w="4248" w:type="dxa"/>
          </w:tcPr>
          <w:p w14:paraId="1E19A9DC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59962959" w14:textId="34CE0C06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Iván López</w:t>
            </w:r>
            <w:r w:rsidR="000A442F" w:rsidRPr="00372D9F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ED7F91" w:rsidRPr="00372D9F">
              <w:rPr>
                <w:rFonts w:ascii="Times New Roman" w:hAnsi="Times New Roman" w:cs="Times New Roman"/>
                <w:lang w:val="es-ES_tradnl"/>
              </w:rPr>
              <w:t>Gerente de Salud, Seguridad y Medio Ambiente</w:t>
            </w:r>
            <w:r w:rsidR="000A442F" w:rsidRPr="00372D9F"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</w:tr>
      <w:tr w:rsidR="00556017" w:rsidRPr="00372D9F" w14:paraId="1368E1DA" w14:textId="77777777" w:rsidTr="00ED7F91">
        <w:tc>
          <w:tcPr>
            <w:tcW w:w="4248" w:type="dxa"/>
          </w:tcPr>
          <w:p w14:paraId="2274788D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6941911D" w14:textId="7BE1D06B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Rafael Mena</w:t>
            </w:r>
            <w:r w:rsidR="000A442F" w:rsidRPr="00372D9F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ED7F91" w:rsidRPr="00372D9F">
              <w:rPr>
                <w:rFonts w:ascii="Times New Roman" w:hAnsi="Times New Roman" w:cs="Times New Roman"/>
                <w:lang w:val="es-ES_tradnl"/>
              </w:rPr>
              <w:t>Gerente de Recursos Humanos</w:t>
            </w:r>
            <w:r w:rsidR="000A442F" w:rsidRPr="00372D9F"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</w:tr>
      <w:tr w:rsidR="00556017" w:rsidRPr="00372D9F" w14:paraId="2EB2EF2B" w14:textId="77777777" w:rsidTr="00ED7F91">
        <w:tc>
          <w:tcPr>
            <w:tcW w:w="4248" w:type="dxa"/>
          </w:tcPr>
          <w:p w14:paraId="39AD1348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3FC975A4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556017" w:rsidRPr="00372D9F" w14:paraId="311B9DB8" w14:textId="77777777" w:rsidTr="00ED7F91">
        <w:tc>
          <w:tcPr>
            <w:tcW w:w="4248" w:type="dxa"/>
          </w:tcPr>
          <w:p w14:paraId="218E0F40" w14:textId="1FE037EA" w:rsidR="00556017" w:rsidRPr="00372D9F" w:rsidRDefault="00ED7F91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Ejecutivos</w:t>
            </w:r>
          </w:p>
        </w:tc>
        <w:tc>
          <w:tcPr>
            <w:tcW w:w="5102" w:type="dxa"/>
          </w:tcPr>
          <w:p w14:paraId="61EBE0CA" w14:textId="4F2BE196" w:rsidR="00556017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Adam Cohen (</w:t>
            </w:r>
            <w:r w:rsidR="00ED7F91" w:rsidRPr="00372D9F">
              <w:rPr>
                <w:rFonts w:ascii="Times New Roman" w:hAnsi="Times New Roman" w:cs="Times New Roman"/>
                <w:lang w:val="es-ES_tradnl"/>
              </w:rPr>
              <w:t>Presidente de AUI</w:t>
            </w:r>
            <w:r w:rsidRPr="00372D9F"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</w:tr>
      <w:tr w:rsidR="00556017" w:rsidRPr="00372D9F" w14:paraId="0D69C23E" w14:textId="77777777" w:rsidTr="00ED7F91">
        <w:tc>
          <w:tcPr>
            <w:tcW w:w="4248" w:type="dxa"/>
          </w:tcPr>
          <w:p w14:paraId="0B7E6ABF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0BD1DF22" w14:textId="0930344B" w:rsidR="00556017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Elizabeth Humphreys</w:t>
            </w:r>
            <w:r w:rsidR="001231FB" w:rsidRPr="00372D9F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147AD8" w:rsidRPr="00372D9F">
              <w:rPr>
                <w:rFonts w:ascii="Times New Roman" w:hAnsi="Times New Roman" w:cs="Times New Roman"/>
                <w:lang w:val="es-ES_tradnl"/>
              </w:rPr>
              <w:t xml:space="preserve">Gerente de Programa - </w:t>
            </w:r>
            <w:r w:rsidR="001231FB" w:rsidRPr="00372D9F">
              <w:rPr>
                <w:rFonts w:ascii="Times New Roman" w:hAnsi="Times New Roman" w:cs="Times New Roman"/>
                <w:lang w:val="es-ES_tradnl"/>
              </w:rPr>
              <w:t>ESO ALMA)</w:t>
            </w:r>
          </w:p>
        </w:tc>
      </w:tr>
      <w:tr w:rsidR="00556017" w:rsidRPr="00372D9F" w14:paraId="017B43AE" w14:textId="77777777" w:rsidTr="00ED7F91">
        <w:tc>
          <w:tcPr>
            <w:tcW w:w="4248" w:type="dxa"/>
          </w:tcPr>
          <w:p w14:paraId="2D4D826A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1190F7B3" w14:textId="690915C1" w:rsidR="00556017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Phil Jewell</w:t>
            </w:r>
            <w:r w:rsidR="001231FB" w:rsidRPr="00372D9F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147AD8" w:rsidRPr="00372D9F">
              <w:rPr>
                <w:rFonts w:ascii="Times New Roman" w:hAnsi="Times New Roman" w:cs="Times New Roman"/>
                <w:lang w:val="es-ES_tradnl"/>
              </w:rPr>
              <w:t xml:space="preserve">Gerente de Programa - </w:t>
            </w:r>
            <w:r w:rsidR="001231FB" w:rsidRPr="00372D9F">
              <w:rPr>
                <w:rFonts w:ascii="Times New Roman" w:hAnsi="Times New Roman" w:cs="Times New Roman"/>
                <w:lang w:val="es-ES_tradnl"/>
              </w:rPr>
              <w:t>NRAO ALMA)</w:t>
            </w:r>
          </w:p>
        </w:tc>
      </w:tr>
      <w:tr w:rsidR="00556017" w:rsidRPr="00372D9F" w14:paraId="11BA6C8B" w14:textId="77777777" w:rsidTr="00ED7F91">
        <w:tc>
          <w:tcPr>
            <w:tcW w:w="4248" w:type="dxa"/>
          </w:tcPr>
          <w:p w14:paraId="70E01FC8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613036FD" w14:textId="6DD8A740" w:rsidR="00556017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 xml:space="preserve">Misato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Fukagawa</w:t>
            </w:r>
            <w:proofErr w:type="spellEnd"/>
            <w:r w:rsidR="001231FB" w:rsidRPr="00372D9F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147AD8" w:rsidRPr="00372D9F">
              <w:rPr>
                <w:rFonts w:ascii="Times New Roman" w:hAnsi="Times New Roman" w:cs="Times New Roman"/>
                <w:lang w:val="es-ES_tradnl"/>
              </w:rPr>
              <w:t xml:space="preserve">Gerente de Programa - </w:t>
            </w:r>
            <w:r w:rsidR="001231FB" w:rsidRPr="00372D9F">
              <w:rPr>
                <w:rFonts w:ascii="Times New Roman" w:hAnsi="Times New Roman" w:cs="Times New Roman"/>
                <w:lang w:val="es-ES_tradnl"/>
              </w:rPr>
              <w:t>NAOJ ALMA)</w:t>
            </w:r>
          </w:p>
        </w:tc>
      </w:tr>
      <w:tr w:rsidR="00556017" w:rsidRPr="00372D9F" w14:paraId="375C418D" w14:textId="77777777" w:rsidTr="00ED7F91">
        <w:tc>
          <w:tcPr>
            <w:tcW w:w="4248" w:type="dxa"/>
          </w:tcPr>
          <w:p w14:paraId="37E2C1CD" w14:textId="77777777" w:rsidR="00556017" w:rsidRPr="00372D9F" w:rsidRDefault="00556017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11319CE2" w14:textId="0991B6ED" w:rsidR="00556017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 xml:space="preserve">Paulina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Bocaz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>*</w:t>
            </w:r>
            <w:r w:rsidR="001231FB" w:rsidRPr="00372D9F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147AD8" w:rsidRPr="00372D9F">
              <w:rPr>
                <w:rFonts w:ascii="Times New Roman" w:hAnsi="Times New Roman" w:cs="Times New Roman"/>
                <w:lang w:val="es-ES_tradnl"/>
              </w:rPr>
              <w:t>Representante Legal en Chile de AUI/NRAO</w:t>
            </w:r>
            <w:r w:rsidR="001231FB" w:rsidRPr="00372D9F"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</w:tr>
      <w:tr w:rsidR="000A442F" w:rsidRPr="00372D9F" w14:paraId="1D0F6F40" w14:textId="77777777" w:rsidTr="00ED7F91">
        <w:tc>
          <w:tcPr>
            <w:tcW w:w="4248" w:type="dxa"/>
          </w:tcPr>
          <w:p w14:paraId="3AD422B7" w14:textId="77777777" w:rsidR="000A442F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774494DA" w14:textId="18196E7A" w:rsidR="000A442F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Luis Chavarría</w:t>
            </w:r>
            <w:r w:rsidR="001231FB" w:rsidRPr="00372D9F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147AD8" w:rsidRPr="00372D9F">
              <w:rPr>
                <w:rFonts w:ascii="Times New Roman" w:hAnsi="Times New Roman" w:cs="Times New Roman"/>
                <w:lang w:val="es-ES_tradnl"/>
              </w:rPr>
              <w:t xml:space="preserve">Representante Legal en Chile de </w:t>
            </w:r>
            <w:r w:rsidR="001231FB" w:rsidRPr="00372D9F">
              <w:rPr>
                <w:rFonts w:ascii="Times New Roman" w:hAnsi="Times New Roman" w:cs="Times New Roman"/>
                <w:lang w:val="es-ES_tradnl"/>
              </w:rPr>
              <w:t>ESO)</w:t>
            </w:r>
          </w:p>
        </w:tc>
      </w:tr>
      <w:tr w:rsidR="000A442F" w:rsidRPr="00372D9F" w14:paraId="7741E213" w14:textId="77777777" w:rsidTr="00ED7F91">
        <w:tc>
          <w:tcPr>
            <w:tcW w:w="4248" w:type="dxa"/>
          </w:tcPr>
          <w:p w14:paraId="742BAE0F" w14:textId="77777777" w:rsidR="000A442F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4AC15E0C" w14:textId="1F3E672B" w:rsidR="000A442F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Teruyuki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Watanabe</w:t>
            </w:r>
            <w:r w:rsidR="001231FB" w:rsidRPr="00372D9F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147AD8" w:rsidRPr="00372D9F">
              <w:rPr>
                <w:rFonts w:ascii="Times New Roman" w:hAnsi="Times New Roman" w:cs="Times New Roman"/>
                <w:lang w:val="es-ES_tradnl"/>
              </w:rPr>
              <w:t xml:space="preserve">Representante Legal en Chile de </w:t>
            </w:r>
            <w:r w:rsidR="001231FB" w:rsidRPr="00372D9F">
              <w:rPr>
                <w:rFonts w:ascii="Times New Roman" w:hAnsi="Times New Roman" w:cs="Times New Roman"/>
                <w:lang w:val="es-ES_tradnl"/>
              </w:rPr>
              <w:t>NAOJ</w:t>
            </w:r>
            <w:r w:rsidR="00147AD8" w:rsidRPr="00372D9F">
              <w:rPr>
                <w:rFonts w:ascii="Times New Roman" w:hAnsi="Times New Roman" w:cs="Times New Roman"/>
                <w:lang w:val="es-ES_tradnl"/>
              </w:rPr>
              <w:t>)</w:t>
            </w:r>
          </w:p>
        </w:tc>
      </w:tr>
      <w:tr w:rsidR="000A442F" w:rsidRPr="00372D9F" w14:paraId="07128BCF" w14:textId="77777777" w:rsidTr="00ED7F91">
        <w:tc>
          <w:tcPr>
            <w:tcW w:w="4248" w:type="dxa"/>
          </w:tcPr>
          <w:p w14:paraId="358AEC70" w14:textId="77777777" w:rsidR="000A442F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2D9D4FFE" w14:textId="397CDFE4" w:rsidR="000A442F" w:rsidRPr="00372D9F" w:rsidRDefault="00D6765E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Itziar De Gregorio (</w:t>
            </w:r>
            <w:r w:rsidR="00147AD8" w:rsidRPr="00372D9F">
              <w:rPr>
                <w:rFonts w:ascii="Times New Roman" w:hAnsi="Times New Roman" w:cs="Times New Roman"/>
                <w:lang w:val="es-ES_tradnl"/>
              </w:rPr>
              <w:t xml:space="preserve">Representante Legal electa en Chile de </w:t>
            </w:r>
            <w:r w:rsidRPr="00372D9F">
              <w:rPr>
                <w:rFonts w:ascii="Times New Roman" w:hAnsi="Times New Roman" w:cs="Times New Roman"/>
                <w:lang w:val="es-ES_tradnl"/>
              </w:rPr>
              <w:t>ESO)</w:t>
            </w:r>
          </w:p>
        </w:tc>
      </w:tr>
      <w:tr w:rsidR="000A442F" w:rsidRPr="00372D9F" w14:paraId="65539653" w14:textId="77777777" w:rsidTr="00ED7F91">
        <w:tc>
          <w:tcPr>
            <w:tcW w:w="4248" w:type="dxa"/>
          </w:tcPr>
          <w:p w14:paraId="6D8A3114" w14:textId="77777777" w:rsidR="000A442F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6989C4E6" w14:textId="6370A6E2" w:rsidR="000A442F" w:rsidRPr="00372D9F" w:rsidRDefault="00D6765E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 xml:space="preserve">Martin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Zwaan</w:t>
            </w:r>
            <w:proofErr w:type="spellEnd"/>
          </w:p>
        </w:tc>
      </w:tr>
      <w:tr w:rsidR="000A442F" w:rsidRPr="00372D9F" w14:paraId="28A38C66" w14:textId="77777777" w:rsidTr="00ED7F91">
        <w:tc>
          <w:tcPr>
            <w:tcW w:w="4248" w:type="dxa"/>
          </w:tcPr>
          <w:p w14:paraId="52BAE823" w14:textId="77777777" w:rsidR="000A442F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67685576" w14:textId="3752A4E7" w:rsidR="000A442F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A442F" w:rsidRPr="00372D9F" w14:paraId="5F27C204" w14:textId="77777777" w:rsidTr="00ED7F91">
        <w:tc>
          <w:tcPr>
            <w:tcW w:w="4248" w:type="dxa"/>
          </w:tcPr>
          <w:p w14:paraId="254DFA8D" w14:textId="3B602853" w:rsidR="000A442F" w:rsidRPr="00372D9F" w:rsidRDefault="00147AD8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Presidenta de ASAC</w:t>
            </w:r>
          </w:p>
        </w:tc>
        <w:tc>
          <w:tcPr>
            <w:tcW w:w="5102" w:type="dxa"/>
          </w:tcPr>
          <w:p w14:paraId="3B91B05D" w14:textId="6A2003A0" w:rsidR="000A442F" w:rsidRPr="00372D9F" w:rsidRDefault="00533DAC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 xml:space="preserve">Stefanie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Milam</w:t>
            </w:r>
            <w:proofErr w:type="spellEnd"/>
          </w:p>
        </w:tc>
      </w:tr>
      <w:tr w:rsidR="000A442F" w:rsidRPr="00372D9F" w14:paraId="2B3BF270" w14:textId="77777777" w:rsidTr="00ED7F91">
        <w:tc>
          <w:tcPr>
            <w:tcW w:w="4248" w:type="dxa"/>
          </w:tcPr>
          <w:p w14:paraId="134AF251" w14:textId="77777777" w:rsidR="000A442F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3D3EBF41" w14:textId="465E67EB" w:rsidR="000A442F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A442F" w:rsidRPr="00372D9F" w14:paraId="06BA3A2C" w14:textId="77777777" w:rsidTr="00ED7F91">
        <w:tc>
          <w:tcPr>
            <w:tcW w:w="4248" w:type="dxa"/>
          </w:tcPr>
          <w:p w14:paraId="35D073A7" w14:textId="7DA13ACF" w:rsidR="000A442F" w:rsidRPr="00372D9F" w:rsidRDefault="000A442F" w:rsidP="000A442F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Observ</w:t>
            </w:r>
            <w:r w:rsidR="00147AD8" w:rsidRPr="00372D9F">
              <w:rPr>
                <w:rFonts w:ascii="Times New Roman" w:hAnsi="Times New Roman" w:cs="Times New Roman"/>
                <w:lang w:val="es-ES_tradnl"/>
              </w:rPr>
              <w:t>adores</w:t>
            </w:r>
          </w:p>
        </w:tc>
        <w:tc>
          <w:tcPr>
            <w:tcW w:w="5102" w:type="dxa"/>
          </w:tcPr>
          <w:p w14:paraId="18F193A7" w14:textId="11756423" w:rsidR="000A442F" w:rsidRPr="00372D9F" w:rsidRDefault="000A442F" w:rsidP="000A442F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Crystal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Brogan</w:t>
            </w:r>
            <w:proofErr w:type="spellEnd"/>
            <w:r w:rsidR="001231FB" w:rsidRPr="00372D9F">
              <w:rPr>
                <w:rFonts w:ascii="Times New Roman" w:hAnsi="Times New Roman" w:cs="Times New Roman"/>
                <w:lang w:val="es-ES_tradnl"/>
              </w:rPr>
              <w:t xml:space="preserve"> (NA)</w:t>
            </w:r>
          </w:p>
        </w:tc>
      </w:tr>
      <w:tr w:rsidR="001231FB" w:rsidRPr="00372D9F" w14:paraId="584BFA8E" w14:textId="77777777" w:rsidTr="00ED7F91">
        <w:tc>
          <w:tcPr>
            <w:tcW w:w="4248" w:type="dxa"/>
          </w:tcPr>
          <w:p w14:paraId="319DF1B8" w14:textId="77777777" w:rsidR="001231FB" w:rsidRPr="00372D9F" w:rsidRDefault="001231FB" w:rsidP="000A442F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134EFCFC" w14:textId="77BDAA5D" w:rsidR="001231FB" w:rsidRPr="00372D9F" w:rsidRDefault="001231FB" w:rsidP="000A442F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CF Lee (NA)</w:t>
            </w:r>
          </w:p>
        </w:tc>
      </w:tr>
      <w:tr w:rsidR="000A442F" w:rsidRPr="00372D9F" w14:paraId="3CC46D0C" w14:textId="77777777" w:rsidTr="00ED7F91">
        <w:tc>
          <w:tcPr>
            <w:tcW w:w="4248" w:type="dxa"/>
          </w:tcPr>
          <w:p w14:paraId="31566EEB" w14:textId="77777777" w:rsidR="000A442F" w:rsidRPr="00372D9F" w:rsidRDefault="000A442F" w:rsidP="000A442F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5BEA0B68" w14:textId="4A78B249" w:rsidR="000A442F" w:rsidRPr="00372D9F" w:rsidRDefault="000A442F" w:rsidP="000A442F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>María Diaz-Trigo</w:t>
            </w:r>
            <w:r w:rsidR="001231FB" w:rsidRPr="00372D9F">
              <w:rPr>
                <w:rFonts w:ascii="Times New Roman" w:hAnsi="Times New Roman" w:cs="Times New Roman"/>
                <w:lang w:val="es-ES_tradnl"/>
              </w:rPr>
              <w:t xml:space="preserve"> (EU)</w:t>
            </w:r>
          </w:p>
        </w:tc>
      </w:tr>
      <w:tr w:rsidR="001231FB" w:rsidRPr="00372D9F" w14:paraId="583A0872" w14:textId="77777777" w:rsidTr="00ED7F91">
        <w:tc>
          <w:tcPr>
            <w:tcW w:w="4248" w:type="dxa"/>
          </w:tcPr>
          <w:p w14:paraId="56983E26" w14:textId="77777777" w:rsidR="001231FB" w:rsidRPr="00372D9F" w:rsidRDefault="001231FB" w:rsidP="001231F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29951B03" w14:textId="18AF84E2" w:rsidR="001231FB" w:rsidRPr="00372D9F" w:rsidRDefault="001231FB" w:rsidP="001231F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 xml:space="preserve">Bruno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Leibundgut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(EU)</w:t>
            </w:r>
          </w:p>
        </w:tc>
      </w:tr>
      <w:tr w:rsidR="001231FB" w:rsidRPr="00372D9F" w14:paraId="48CA4287" w14:textId="77777777" w:rsidTr="00ED7F91">
        <w:tc>
          <w:tcPr>
            <w:tcW w:w="4248" w:type="dxa"/>
          </w:tcPr>
          <w:p w14:paraId="4562ECC2" w14:textId="77777777" w:rsidR="001231FB" w:rsidRPr="00372D9F" w:rsidRDefault="001231FB" w:rsidP="001231F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7F21A52A" w14:textId="4D38C0A2" w:rsidR="001231FB" w:rsidRPr="00372D9F" w:rsidRDefault="001231FB" w:rsidP="001231F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372D9F">
              <w:rPr>
                <w:rFonts w:ascii="Times New Roman" w:hAnsi="Times New Roman" w:cs="Times New Roman"/>
                <w:lang w:val="es-ES_tradnl"/>
              </w:rPr>
              <w:t xml:space="preserve">George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Kosugi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(EA)</w:t>
            </w:r>
          </w:p>
        </w:tc>
      </w:tr>
      <w:tr w:rsidR="001231FB" w:rsidRPr="00372D9F" w14:paraId="29C3FA55" w14:textId="77777777" w:rsidTr="00ED7F91">
        <w:tc>
          <w:tcPr>
            <w:tcW w:w="4248" w:type="dxa"/>
          </w:tcPr>
          <w:p w14:paraId="12672211" w14:textId="77777777" w:rsidR="001231FB" w:rsidRPr="00372D9F" w:rsidRDefault="001231FB" w:rsidP="001231F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1992A4AB" w14:textId="36123045" w:rsidR="001231FB" w:rsidRPr="00372D9F" w:rsidRDefault="001231FB" w:rsidP="001231FB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Bunyo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372D9F">
              <w:rPr>
                <w:rFonts w:ascii="Times New Roman" w:hAnsi="Times New Roman" w:cs="Times New Roman"/>
                <w:lang w:val="es-ES_tradnl"/>
              </w:rPr>
              <w:t>Hatsukade</w:t>
            </w:r>
            <w:proofErr w:type="spellEnd"/>
            <w:r w:rsidRPr="00372D9F">
              <w:rPr>
                <w:rFonts w:ascii="Times New Roman" w:hAnsi="Times New Roman" w:cs="Times New Roman"/>
                <w:lang w:val="es-ES_tradnl"/>
              </w:rPr>
              <w:t xml:space="preserve"> (EA)</w:t>
            </w:r>
          </w:p>
        </w:tc>
      </w:tr>
      <w:tr w:rsidR="000A442F" w:rsidRPr="00372D9F" w14:paraId="7B919C47" w14:textId="77777777" w:rsidTr="00ED7F91">
        <w:tc>
          <w:tcPr>
            <w:tcW w:w="4248" w:type="dxa"/>
          </w:tcPr>
          <w:p w14:paraId="5E6749EC" w14:textId="77777777" w:rsidR="000A442F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102" w:type="dxa"/>
          </w:tcPr>
          <w:p w14:paraId="3B8BC1AB" w14:textId="2685193C" w:rsidR="000A442F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0A442F" w:rsidRPr="00372D9F" w14:paraId="5CE47CAC" w14:textId="77777777" w:rsidTr="00ED7F91">
        <w:tc>
          <w:tcPr>
            <w:tcW w:w="4248" w:type="dxa"/>
          </w:tcPr>
          <w:p w14:paraId="1C2543DC" w14:textId="5FC161DE" w:rsidR="000A442F" w:rsidRPr="00372D9F" w:rsidRDefault="007103F9" w:rsidP="00556017">
            <w:pPr>
              <w:jc w:val="both"/>
              <w:rPr>
                <w:rFonts w:ascii="Times New Roman" w:hAnsi="Times New Roman" w:cs="Times New Roman"/>
                <w:i/>
                <w:iCs/>
                <w:lang w:val="es-ES_tradnl"/>
              </w:rPr>
            </w:pPr>
            <w:r w:rsidRPr="00372D9F">
              <w:rPr>
                <w:rFonts w:ascii="Times New Roman" w:hAnsi="Times New Roman" w:cs="Times New Roman"/>
                <w:i/>
                <w:iCs/>
                <w:lang w:val="es-ES_tradnl"/>
              </w:rPr>
              <w:t>*</w:t>
            </w:r>
            <w:r w:rsidR="00147AD8" w:rsidRPr="00372D9F">
              <w:rPr>
                <w:rFonts w:ascii="Times New Roman" w:hAnsi="Times New Roman" w:cs="Times New Roman"/>
                <w:i/>
                <w:iCs/>
                <w:lang w:val="es-ES_tradnl"/>
              </w:rPr>
              <w:t>No pudo asistir</w:t>
            </w:r>
          </w:p>
        </w:tc>
        <w:tc>
          <w:tcPr>
            <w:tcW w:w="5102" w:type="dxa"/>
          </w:tcPr>
          <w:p w14:paraId="5CA91055" w14:textId="77777777" w:rsidR="000A442F" w:rsidRPr="00372D9F" w:rsidRDefault="000A442F" w:rsidP="00556017">
            <w:pPr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</w:tbl>
    <w:p w14:paraId="402F94DB" w14:textId="49ABA1EB" w:rsidR="003B4968" w:rsidRPr="00372D9F" w:rsidRDefault="003B4968">
      <w:pPr>
        <w:rPr>
          <w:rFonts w:ascii="Times New Roman" w:hAnsi="Times New Roman" w:cs="Times New Roman"/>
          <w:lang w:val="es-ES_tradnl"/>
        </w:rPr>
      </w:pPr>
    </w:p>
    <w:p w14:paraId="0A839872" w14:textId="362F327E" w:rsidR="003B4968" w:rsidRPr="00372D9F" w:rsidRDefault="00147AD8" w:rsidP="003B4968">
      <w:pPr>
        <w:ind w:firstLine="720"/>
        <w:jc w:val="center"/>
        <w:rPr>
          <w:rFonts w:ascii="Times New Roman" w:hAnsi="Times New Roman" w:cs="Times New Roman"/>
          <w:b/>
          <w:bCs/>
          <w:lang w:val="es-ES_tradnl"/>
        </w:rPr>
      </w:pPr>
      <w:r w:rsidRPr="00372D9F">
        <w:rPr>
          <w:rFonts w:ascii="Times New Roman" w:hAnsi="Times New Roman" w:cs="Times New Roman"/>
          <w:b/>
          <w:bCs/>
          <w:lang w:val="es-ES_tradnl"/>
        </w:rPr>
        <w:t>RESUMEN PÚBLICO</w:t>
      </w:r>
    </w:p>
    <w:p w14:paraId="5E0DA047" w14:textId="77777777" w:rsidR="003B4968" w:rsidRPr="00B93A39" w:rsidRDefault="003B4968" w:rsidP="003B4968">
      <w:pPr>
        <w:rPr>
          <w:rFonts w:ascii="Times New Roman" w:hAnsi="Times New Roman" w:cs="Times New Roman"/>
          <w:b/>
          <w:bCs/>
          <w:lang w:val="es-ES_tradnl"/>
        </w:rPr>
      </w:pPr>
    </w:p>
    <w:p w14:paraId="25A59B72" w14:textId="0698DE0E" w:rsidR="00D6765E" w:rsidRPr="00B93A39" w:rsidRDefault="00372D9F" w:rsidP="00D6765E">
      <w:pPr>
        <w:ind w:right="51"/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 xml:space="preserve">El Directorio de ALMA celebró su reunión de noviembre de 2024 en la Oficina Central de Santiago (SCO), Chile. </w:t>
      </w:r>
    </w:p>
    <w:p w14:paraId="6FC21AC9" w14:textId="30183478" w:rsidR="00372D9F" w:rsidRPr="00B93A39" w:rsidRDefault="00372D9F" w:rsidP="00372D9F">
      <w:p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 xml:space="preserve">El Presidente </w:t>
      </w:r>
      <w:r w:rsidRPr="00B93A39">
        <w:rPr>
          <w:rFonts w:ascii="Times New Roman" w:hAnsi="Times New Roman" w:cs="Times New Roman"/>
          <w:lang w:val="es-ES_tradnl"/>
        </w:rPr>
        <w:t>del Directorio</w:t>
      </w:r>
      <w:r w:rsidRPr="00B93A39">
        <w:rPr>
          <w:rFonts w:ascii="Times New Roman" w:hAnsi="Times New Roman" w:cs="Times New Roman"/>
          <w:lang w:val="es-ES_tradnl"/>
        </w:rPr>
        <w:t xml:space="preserve">, Dr. </w:t>
      </w:r>
      <w:proofErr w:type="spellStart"/>
      <w:r w:rsidRPr="00B93A39">
        <w:rPr>
          <w:rFonts w:ascii="Times New Roman" w:hAnsi="Times New Roman" w:cs="Times New Roman"/>
          <w:lang w:val="es-ES_tradnl"/>
        </w:rPr>
        <w:t>Onishi</w:t>
      </w:r>
      <w:proofErr w:type="spellEnd"/>
      <w:r w:rsidRPr="00B93A39">
        <w:rPr>
          <w:rFonts w:ascii="Times New Roman" w:hAnsi="Times New Roman" w:cs="Times New Roman"/>
          <w:lang w:val="es-ES_tradnl"/>
        </w:rPr>
        <w:t xml:space="preserve">, dio la bienvenida a todos los miembros </w:t>
      </w:r>
      <w:r w:rsidRPr="00B93A39">
        <w:rPr>
          <w:rFonts w:ascii="Times New Roman" w:hAnsi="Times New Roman" w:cs="Times New Roman"/>
          <w:lang w:val="es-ES_tradnl"/>
        </w:rPr>
        <w:t>del Directorio</w:t>
      </w:r>
      <w:r w:rsidRPr="00B93A39">
        <w:rPr>
          <w:rFonts w:ascii="Times New Roman" w:hAnsi="Times New Roman" w:cs="Times New Roman"/>
          <w:lang w:val="es-ES_tradnl"/>
        </w:rPr>
        <w:t xml:space="preserve">, </w:t>
      </w:r>
      <w:r w:rsidRPr="00B93A39">
        <w:rPr>
          <w:rFonts w:ascii="Times New Roman" w:hAnsi="Times New Roman" w:cs="Times New Roman"/>
          <w:lang w:val="es-ES_tradnl"/>
        </w:rPr>
        <w:t>asesores</w:t>
      </w:r>
      <w:r w:rsidRPr="00B93A39">
        <w:rPr>
          <w:rFonts w:ascii="Times New Roman" w:hAnsi="Times New Roman" w:cs="Times New Roman"/>
          <w:lang w:val="es-ES_tradnl"/>
        </w:rPr>
        <w:t xml:space="preserve"> y asistentes, destacando especialmente la asistencia de Adam Cohen, Presidente de AUI, los miembros del Equipo </w:t>
      </w:r>
      <w:r w:rsidRPr="00B93A39">
        <w:rPr>
          <w:rFonts w:ascii="Times New Roman" w:hAnsi="Times New Roman" w:cs="Times New Roman"/>
          <w:lang w:val="es-ES_tradnl"/>
        </w:rPr>
        <w:t>de Gestión</w:t>
      </w:r>
      <w:r w:rsidRPr="00B93A39">
        <w:rPr>
          <w:rFonts w:ascii="Times New Roman" w:hAnsi="Times New Roman" w:cs="Times New Roman"/>
          <w:lang w:val="es-ES_tradnl"/>
        </w:rPr>
        <w:t xml:space="preserve"> de ALMA, el Equipo Directivo Central de JAO, los Representantes Legales en Chile de ESO y NAOJ, la Presidenta de ASAC, Stefanie </w:t>
      </w:r>
      <w:proofErr w:type="spellStart"/>
      <w:r w:rsidRPr="00B93A39">
        <w:rPr>
          <w:rFonts w:ascii="Times New Roman" w:hAnsi="Times New Roman" w:cs="Times New Roman"/>
          <w:lang w:val="es-ES_tradnl"/>
        </w:rPr>
        <w:t>Milam</w:t>
      </w:r>
      <w:proofErr w:type="spellEnd"/>
      <w:r w:rsidRPr="00B93A39">
        <w:rPr>
          <w:rFonts w:ascii="Times New Roman" w:hAnsi="Times New Roman" w:cs="Times New Roman"/>
          <w:lang w:val="es-ES_tradnl"/>
        </w:rPr>
        <w:t xml:space="preserve">, y la Representante electa en Chile de ESO, Itziar de Gregorio. </w:t>
      </w:r>
    </w:p>
    <w:p w14:paraId="048A957F" w14:textId="77777777" w:rsidR="00372D9F" w:rsidRPr="00B93A39" w:rsidRDefault="00372D9F" w:rsidP="00372D9F">
      <w:p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 xml:space="preserve">Además de otros asuntos durante la reunión, la Junta: </w:t>
      </w:r>
    </w:p>
    <w:p w14:paraId="5395E202" w14:textId="376D9E50" w:rsidR="00372D9F" w:rsidRPr="00B93A39" w:rsidRDefault="00372D9F" w:rsidP="000D634F">
      <w:pPr>
        <w:pStyle w:val="ListParagraph"/>
        <w:ind w:right="51" w:hanging="360"/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1.</w:t>
      </w:r>
      <w:r w:rsidRPr="00B93A39">
        <w:rPr>
          <w:rFonts w:ascii="Times New Roman" w:hAnsi="Times New Roman" w:cs="Times New Roman"/>
          <w:lang w:val="es-ES_tradnl"/>
        </w:rPr>
        <w:tab/>
        <w:t>Revisó el estado de ALMA</w:t>
      </w:r>
    </w:p>
    <w:p w14:paraId="380C3B65" w14:textId="786B2A2F" w:rsidR="00372D9F" w:rsidRPr="00B93A39" w:rsidRDefault="00372D9F" w:rsidP="000D634F">
      <w:pPr>
        <w:pStyle w:val="ListParagraph"/>
        <w:ind w:right="51" w:hanging="360"/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2.</w:t>
      </w:r>
      <w:r w:rsidRPr="00B93A39">
        <w:rPr>
          <w:rFonts w:ascii="Times New Roman" w:hAnsi="Times New Roman" w:cs="Times New Roman"/>
          <w:lang w:val="es-ES_tradnl"/>
        </w:rPr>
        <w:tab/>
        <w:t xml:space="preserve">Revisó el estado de los </w:t>
      </w:r>
      <w:r w:rsidR="000D634F" w:rsidRPr="00B93A39">
        <w:rPr>
          <w:rFonts w:ascii="Times New Roman" w:hAnsi="Times New Roman" w:cs="Times New Roman"/>
          <w:lang w:val="es-ES_tradnl"/>
        </w:rPr>
        <w:t>C</w:t>
      </w:r>
      <w:r w:rsidRPr="00B93A39">
        <w:rPr>
          <w:rFonts w:ascii="Times New Roman" w:hAnsi="Times New Roman" w:cs="Times New Roman"/>
          <w:lang w:val="es-ES_tradnl"/>
        </w:rPr>
        <w:t>iclos 10 y 11</w:t>
      </w:r>
    </w:p>
    <w:p w14:paraId="484F7545" w14:textId="067D373C" w:rsidR="00372D9F" w:rsidRPr="00B93A39" w:rsidRDefault="00372D9F" w:rsidP="000D634F">
      <w:pPr>
        <w:pStyle w:val="ListParagraph"/>
        <w:ind w:right="51" w:hanging="360"/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3.</w:t>
      </w:r>
      <w:r w:rsidRPr="00B93A39">
        <w:rPr>
          <w:rFonts w:ascii="Times New Roman" w:hAnsi="Times New Roman" w:cs="Times New Roman"/>
          <w:lang w:val="es-ES_tradnl"/>
        </w:rPr>
        <w:tab/>
        <w:t xml:space="preserve">Revisó el estado de la </w:t>
      </w:r>
      <w:r w:rsidR="00AE5EDC">
        <w:rPr>
          <w:rFonts w:ascii="Times New Roman" w:hAnsi="Times New Roman" w:cs="Times New Roman"/>
          <w:lang w:val="es-ES_tradnl"/>
        </w:rPr>
        <w:t>Mejora</w:t>
      </w:r>
      <w:r w:rsidRPr="00B93A39">
        <w:rPr>
          <w:rFonts w:ascii="Times New Roman" w:hAnsi="Times New Roman" w:cs="Times New Roman"/>
          <w:lang w:val="es-ES_tradnl"/>
        </w:rPr>
        <w:t xml:space="preserve"> de la </w:t>
      </w:r>
      <w:r w:rsidR="000D634F" w:rsidRPr="00B93A39">
        <w:rPr>
          <w:rFonts w:ascii="Times New Roman" w:hAnsi="Times New Roman" w:cs="Times New Roman"/>
          <w:lang w:val="es-ES_tradnl"/>
        </w:rPr>
        <w:t>S</w:t>
      </w:r>
      <w:r w:rsidRPr="00B93A39">
        <w:rPr>
          <w:rFonts w:ascii="Times New Roman" w:hAnsi="Times New Roman" w:cs="Times New Roman"/>
          <w:lang w:val="es-ES_tradnl"/>
        </w:rPr>
        <w:t xml:space="preserve">ensibilidad de </w:t>
      </w:r>
      <w:r w:rsidR="000D634F" w:rsidRPr="00B93A39">
        <w:rPr>
          <w:rFonts w:ascii="Times New Roman" w:hAnsi="Times New Roman" w:cs="Times New Roman"/>
          <w:lang w:val="es-ES_tradnl"/>
        </w:rPr>
        <w:t>B</w:t>
      </w:r>
      <w:r w:rsidRPr="00B93A39">
        <w:rPr>
          <w:rFonts w:ascii="Times New Roman" w:hAnsi="Times New Roman" w:cs="Times New Roman"/>
          <w:lang w:val="es-ES_tradnl"/>
        </w:rPr>
        <w:t xml:space="preserve">anda </w:t>
      </w:r>
      <w:r w:rsidR="000D634F" w:rsidRPr="00B93A39">
        <w:rPr>
          <w:rFonts w:ascii="Times New Roman" w:hAnsi="Times New Roman" w:cs="Times New Roman"/>
          <w:lang w:val="es-ES_tradnl"/>
        </w:rPr>
        <w:t>A</w:t>
      </w:r>
      <w:r w:rsidRPr="00B93A39">
        <w:rPr>
          <w:rFonts w:ascii="Times New Roman" w:hAnsi="Times New Roman" w:cs="Times New Roman"/>
          <w:lang w:val="es-ES_tradnl"/>
        </w:rPr>
        <w:t>ncha</w:t>
      </w:r>
      <w:r w:rsidR="00AE5EDC">
        <w:rPr>
          <w:rFonts w:ascii="Times New Roman" w:hAnsi="Times New Roman" w:cs="Times New Roman"/>
          <w:lang w:val="es-ES_tradnl"/>
        </w:rPr>
        <w:t xml:space="preserve"> (WSU)</w:t>
      </w:r>
    </w:p>
    <w:p w14:paraId="2B52C144" w14:textId="5DFB1F16" w:rsidR="00372D9F" w:rsidRPr="00B93A39" w:rsidRDefault="00372D9F" w:rsidP="000D634F">
      <w:pPr>
        <w:pStyle w:val="ListParagraph"/>
        <w:ind w:right="51" w:hanging="360"/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4.</w:t>
      </w:r>
      <w:r w:rsidRPr="00B93A39">
        <w:rPr>
          <w:rFonts w:ascii="Times New Roman" w:hAnsi="Times New Roman" w:cs="Times New Roman"/>
          <w:lang w:val="es-ES_tradnl"/>
        </w:rPr>
        <w:tab/>
        <w:t xml:space="preserve">Recibió el informe del ASAC </w:t>
      </w:r>
      <w:r w:rsidR="000D634F" w:rsidRPr="00B93A39">
        <w:rPr>
          <w:rFonts w:ascii="Times New Roman" w:hAnsi="Times New Roman" w:cs="Times New Roman"/>
          <w:lang w:val="es-ES_tradnl"/>
        </w:rPr>
        <w:t>por parte de su</w:t>
      </w:r>
      <w:r w:rsidRPr="00B93A39">
        <w:rPr>
          <w:rFonts w:ascii="Times New Roman" w:hAnsi="Times New Roman" w:cs="Times New Roman"/>
          <w:lang w:val="es-ES_tradnl"/>
        </w:rPr>
        <w:t xml:space="preserve"> </w:t>
      </w:r>
      <w:r w:rsidR="000D634F" w:rsidRPr="00B93A39">
        <w:rPr>
          <w:rFonts w:ascii="Times New Roman" w:hAnsi="Times New Roman" w:cs="Times New Roman"/>
          <w:lang w:val="es-ES_tradnl"/>
        </w:rPr>
        <w:t>Presidenta</w:t>
      </w:r>
    </w:p>
    <w:p w14:paraId="20CD2872" w14:textId="328C232C" w:rsidR="00372D9F" w:rsidRPr="00B93A39" w:rsidRDefault="00372D9F" w:rsidP="000D634F">
      <w:pPr>
        <w:pStyle w:val="ListParagraph"/>
        <w:ind w:right="51" w:hanging="360"/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lastRenderedPageBreak/>
        <w:t>5.</w:t>
      </w:r>
      <w:r w:rsidRPr="00B93A39">
        <w:rPr>
          <w:rFonts w:ascii="Times New Roman" w:hAnsi="Times New Roman" w:cs="Times New Roman"/>
          <w:lang w:val="es-ES_tradnl"/>
        </w:rPr>
        <w:tab/>
        <w:t xml:space="preserve">Aprobó la propuesta de la </w:t>
      </w:r>
      <w:r w:rsidR="000D634F" w:rsidRPr="00B93A39">
        <w:rPr>
          <w:rFonts w:ascii="Times New Roman" w:hAnsi="Times New Roman" w:cs="Times New Roman"/>
          <w:lang w:val="es-ES_tradnl"/>
        </w:rPr>
        <w:t>F</w:t>
      </w:r>
      <w:r w:rsidRPr="00B93A39">
        <w:rPr>
          <w:rFonts w:ascii="Times New Roman" w:hAnsi="Times New Roman" w:cs="Times New Roman"/>
          <w:lang w:val="es-ES_tradnl"/>
        </w:rPr>
        <w:t xml:space="preserve">ase 2 de la Sala del </w:t>
      </w:r>
      <w:proofErr w:type="spellStart"/>
      <w:r w:rsidRPr="00B93A39">
        <w:rPr>
          <w:rFonts w:ascii="Times New Roman" w:hAnsi="Times New Roman" w:cs="Times New Roman"/>
          <w:lang w:val="es-ES_tradnl"/>
        </w:rPr>
        <w:t>Correlacionador</w:t>
      </w:r>
      <w:proofErr w:type="spellEnd"/>
      <w:r w:rsidRPr="00B93A39">
        <w:rPr>
          <w:rFonts w:ascii="Times New Roman" w:hAnsi="Times New Roman" w:cs="Times New Roman"/>
          <w:lang w:val="es-ES_tradnl"/>
        </w:rPr>
        <w:t xml:space="preserve"> OSF de ALMA</w:t>
      </w:r>
    </w:p>
    <w:p w14:paraId="79954F9D" w14:textId="670CD988" w:rsidR="00372D9F" w:rsidRPr="00B93A39" w:rsidRDefault="00372D9F" w:rsidP="000D634F">
      <w:pPr>
        <w:pStyle w:val="ListParagraph"/>
        <w:ind w:right="51" w:hanging="360"/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6.</w:t>
      </w:r>
      <w:r w:rsidRPr="00B93A39">
        <w:rPr>
          <w:rFonts w:ascii="Times New Roman" w:hAnsi="Times New Roman" w:cs="Times New Roman"/>
          <w:lang w:val="es-ES_tradnl"/>
        </w:rPr>
        <w:tab/>
        <w:t>Aprobó el presupuesto de ALMA para 2025</w:t>
      </w:r>
    </w:p>
    <w:p w14:paraId="701C2EB2" w14:textId="6EF664EF" w:rsidR="00372D9F" w:rsidRPr="00B93A39" w:rsidRDefault="00372D9F" w:rsidP="000D634F">
      <w:pPr>
        <w:pStyle w:val="ListParagraph"/>
        <w:ind w:right="51" w:hanging="360"/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7.</w:t>
      </w:r>
      <w:r w:rsidRPr="00B93A39">
        <w:rPr>
          <w:rFonts w:ascii="Times New Roman" w:hAnsi="Times New Roman" w:cs="Times New Roman"/>
          <w:lang w:val="es-ES_tradnl"/>
        </w:rPr>
        <w:tab/>
        <w:t xml:space="preserve">Revisó el estado del Plan Prospectivo </w:t>
      </w:r>
      <w:r w:rsidR="000D634F" w:rsidRPr="00B93A39">
        <w:rPr>
          <w:rFonts w:ascii="Times New Roman" w:hAnsi="Times New Roman" w:cs="Times New Roman"/>
          <w:lang w:val="es-ES_tradnl"/>
        </w:rPr>
        <w:t xml:space="preserve">para </w:t>
      </w:r>
      <w:r w:rsidRPr="00B93A39">
        <w:rPr>
          <w:rFonts w:ascii="Times New Roman" w:hAnsi="Times New Roman" w:cs="Times New Roman"/>
          <w:lang w:val="es-ES_tradnl"/>
        </w:rPr>
        <w:t>2025-2029</w:t>
      </w:r>
    </w:p>
    <w:p w14:paraId="04385BD4" w14:textId="1C327CD5" w:rsidR="00372D9F" w:rsidRPr="00B93A39" w:rsidRDefault="00372D9F" w:rsidP="000D634F">
      <w:pPr>
        <w:pStyle w:val="ListParagraph"/>
        <w:ind w:right="51" w:hanging="360"/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8.</w:t>
      </w:r>
      <w:r w:rsidRPr="00B93A39">
        <w:rPr>
          <w:rFonts w:ascii="Times New Roman" w:hAnsi="Times New Roman" w:cs="Times New Roman"/>
          <w:lang w:val="es-ES_tradnl"/>
        </w:rPr>
        <w:tab/>
        <w:t xml:space="preserve">Aprobó la evaluación de desempeño del </w:t>
      </w:r>
      <w:r w:rsidR="000D634F" w:rsidRPr="00B93A39">
        <w:rPr>
          <w:rFonts w:ascii="Times New Roman" w:hAnsi="Times New Roman" w:cs="Times New Roman"/>
          <w:lang w:val="es-ES_tradnl"/>
        </w:rPr>
        <w:t>a</w:t>
      </w:r>
      <w:r w:rsidR="000D634F" w:rsidRPr="00B93A39">
        <w:rPr>
          <w:rFonts w:ascii="Times New Roman" w:hAnsi="Times New Roman" w:cs="Times New Roman"/>
          <w:lang w:val="es-ES_tradnl"/>
        </w:rPr>
        <w:t>ñ</w:t>
      </w:r>
      <w:r w:rsidR="000D634F" w:rsidRPr="00B93A39">
        <w:rPr>
          <w:rFonts w:ascii="Times New Roman" w:hAnsi="Times New Roman" w:cs="Times New Roman"/>
          <w:lang w:val="es-ES_tradnl"/>
        </w:rPr>
        <w:t>o 2024 del P</w:t>
      </w:r>
      <w:r w:rsidRPr="00B93A39">
        <w:rPr>
          <w:rFonts w:ascii="Times New Roman" w:hAnsi="Times New Roman" w:cs="Times New Roman"/>
          <w:lang w:val="es-ES_tradnl"/>
        </w:rPr>
        <w:t xml:space="preserve">ersonal </w:t>
      </w:r>
      <w:r w:rsidR="000D634F" w:rsidRPr="00B93A39">
        <w:rPr>
          <w:rFonts w:ascii="Times New Roman" w:hAnsi="Times New Roman" w:cs="Times New Roman"/>
          <w:lang w:val="es-ES_tradnl"/>
        </w:rPr>
        <w:t>C</w:t>
      </w:r>
      <w:r w:rsidRPr="00B93A39">
        <w:rPr>
          <w:rFonts w:ascii="Times New Roman" w:hAnsi="Times New Roman" w:cs="Times New Roman"/>
          <w:lang w:val="es-ES_tradnl"/>
        </w:rPr>
        <w:t xml:space="preserve">lave </w:t>
      </w:r>
      <w:r w:rsidR="000D634F" w:rsidRPr="00B93A39">
        <w:rPr>
          <w:rFonts w:ascii="Times New Roman" w:hAnsi="Times New Roman" w:cs="Times New Roman"/>
          <w:lang w:val="es-ES_tradnl"/>
        </w:rPr>
        <w:t>de ALMA</w:t>
      </w:r>
    </w:p>
    <w:p w14:paraId="01277C8E" w14:textId="5D86009E" w:rsidR="00372D9F" w:rsidRPr="00B93A39" w:rsidRDefault="00372D9F" w:rsidP="000D634F">
      <w:pPr>
        <w:pStyle w:val="ListParagraph"/>
        <w:ind w:right="51" w:hanging="360"/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9.</w:t>
      </w:r>
      <w:r w:rsidRPr="00B93A39">
        <w:rPr>
          <w:rFonts w:ascii="Times New Roman" w:hAnsi="Times New Roman" w:cs="Times New Roman"/>
          <w:lang w:val="es-ES_tradnl"/>
        </w:rPr>
        <w:tab/>
        <w:t xml:space="preserve">Aprobó los objetivos del </w:t>
      </w:r>
      <w:r w:rsidR="000D634F" w:rsidRPr="00B93A39">
        <w:rPr>
          <w:rFonts w:ascii="Times New Roman" w:hAnsi="Times New Roman" w:cs="Times New Roman"/>
          <w:lang w:val="es-ES_tradnl"/>
        </w:rPr>
        <w:t>P</w:t>
      </w:r>
      <w:r w:rsidRPr="00B93A39">
        <w:rPr>
          <w:rFonts w:ascii="Times New Roman" w:hAnsi="Times New Roman" w:cs="Times New Roman"/>
          <w:lang w:val="es-ES_tradnl"/>
        </w:rPr>
        <w:t xml:space="preserve">ersonal </w:t>
      </w:r>
      <w:r w:rsidR="000D634F" w:rsidRPr="00B93A39">
        <w:rPr>
          <w:rFonts w:ascii="Times New Roman" w:hAnsi="Times New Roman" w:cs="Times New Roman"/>
          <w:lang w:val="es-ES_tradnl"/>
        </w:rPr>
        <w:t>C</w:t>
      </w:r>
      <w:r w:rsidRPr="00B93A39">
        <w:rPr>
          <w:rFonts w:ascii="Times New Roman" w:hAnsi="Times New Roman" w:cs="Times New Roman"/>
          <w:lang w:val="es-ES_tradnl"/>
        </w:rPr>
        <w:t xml:space="preserve">lave </w:t>
      </w:r>
      <w:r w:rsidR="000D634F" w:rsidRPr="00B93A39">
        <w:rPr>
          <w:rFonts w:ascii="Times New Roman" w:hAnsi="Times New Roman" w:cs="Times New Roman"/>
          <w:lang w:val="es-ES_tradnl"/>
        </w:rPr>
        <w:t xml:space="preserve">de ALMA </w:t>
      </w:r>
      <w:r w:rsidRPr="00B93A39">
        <w:rPr>
          <w:rFonts w:ascii="Times New Roman" w:hAnsi="Times New Roman" w:cs="Times New Roman"/>
          <w:lang w:val="es-ES_tradnl"/>
        </w:rPr>
        <w:t>para 2025</w:t>
      </w:r>
    </w:p>
    <w:p w14:paraId="62E21153" w14:textId="77777777" w:rsidR="00372D9F" w:rsidRPr="00B93A39" w:rsidRDefault="00372D9F" w:rsidP="000D634F">
      <w:pPr>
        <w:pStyle w:val="ListParagraph"/>
        <w:ind w:right="51" w:hanging="360"/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10.</w:t>
      </w:r>
      <w:r w:rsidRPr="00B93A39">
        <w:rPr>
          <w:rFonts w:ascii="Times New Roman" w:hAnsi="Times New Roman" w:cs="Times New Roman"/>
          <w:lang w:val="es-ES_tradnl"/>
        </w:rPr>
        <w:tab/>
        <w:t>Nombró a 5 miembros del ASAC</w:t>
      </w:r>
    </w:p>
    <w:p w14:paraId="15BF90C5" w14:textId="2630FBA1" w:rsidR="00372D9F" w:rsidRPr="00B93A39" w:rsidRDefault="00372D9F" w:rsidP="000D634F">
      <w:pPr>
        <w:pStyle w:val="ListParagraph"/>
        <w:ind w:right="51" w:hanging="360"/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11.</w:t>
      </w:r>
      <w:r w:rsidRPr="00B93A39">
        <w:rPr>
          <w:rFonts w:ascii="Times New Roman" w:hAnsi="Times New Roman" w:cs="Times New Roman"/>
          <w:lang w:val="es-ES_tradnl"/>
        </w:rPr>
        <w:tab/>
        <w:t xml:space="preserve">Aprobó la creación del </w:t>
      </w:r>
      <w:r w:rsidR="000D634F" w:rsidRPr="00B93A39">
        <w:rPr>
          <w:rFonts w:ascii="Times New Roman" w:hAnsi="Times New Roman" w:cs="Times New Roman"/>
          <w:lang w:val="es-ES_tradnl"/>
        </w:rPr>
        <w:t xml:space="preserve">Comité </w:t>
      </w:r>
      <w:r w:rsidRPr="00B93A39">
        <w:rPr>
          <w:rFonts w:ascii="Times New Roman" w:hAnsi="Times New Roman" w:cs="Times New Roman"/>
          <w:lang w:val="es-ES_tradnl"/>
        </w:rPr>
        <w:t>de</w:t>
      </w:r>
      <w:r w:rsidR="000D634F" w:rsidRPr="00B93A39">
        <w:rPr>
          <w:rFonts w:ascii="Times New Roman" w:hAnsi="Times New Roman" w:cs="Times New Roman"/>
          <w:lang w:val="es-ES_tradnl"/>
        </w:rPr>
        <w:t xml:space="preserve"> WSU de</w:t>
      </w:r>
      <w:r w:rsidRPr="00B93A39">
        <w:rPr>
          <w:rFonts w:ascii="Times New Roman" w:hAnsi="Times New Roman" w:cs="Times New Roman"/>
          <w:lang w:val="es-ES_tradnl"/>
        </w:rPr>
        <w:t>l Directorio de ALMA y sus Términos de Referencia</w:t>
      </w:r>
    </w:p>
    <w:p w14:paraId="71219EEB" w14:textId="7CF9E936" w:rsidR="00372D9F" w:rsidRPr="00B93A39" w:rsidRDefault="00372D9F" w:rsidP="000D634F">
      <w:pPr>
        <w:pStyle w:val="ListParagraph"/>
        <w:ind w:right="51" w:hanging="360"/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12.</w:t>
      </w:r>
      <w:r w:rsidRPr="00B93A39">
        <w:rPr>
          <w:rFonts w:ascii="Times New Roman" w:hAnsi="Times New Roman" w:cs="Times New Roman"/>
          <w:lang w:val="es-ES_tradnl"/>
        </w:rPr>
        <w:tab/>
        <w:t xml:space="preserve">Aprobó la creación del Comité Asesor de </w:t>
      </w:r>
      <w:r w:rsidR="000D634F" w:rsidRPr="00B93A39">
        <w:rPr>
          <w:rFonts w:ascii="Times New Roman" w:hAnsi="Times New Roman" w:cs="Times New Roman"/>
          <w:lang w:val="es-ES_tradnl"/>
        </w:rPr>
        <w:t>Administración</w:t>
      </w:r>
      <w:r w:rsidRPr="00B93A39">
        <w:rPr>
          <w:rFonts w:ascii="Times New Roman" w:hAnsi="Times New Roman" w:cs="Times New Roman"/>
          <w:lang w:val="es-ES_tradnl"/>
        </w:rPr>
        <w:t xml:space="preserve"> de</w:t>
      </w:r>
      <w:r w:rsidR="000D634F" w:rsidRPr="00B93A39">
        <w:rPr>
          <w:rFonts w:ascii="Times New Roman" w:hAnsi="Times New Roman" w:cs="Times New Roman"/>
          <w:lang w:val="es-ES_tradnl"/>
        </w:rPr>
        <w:t>l</w:t>
      </w:r>
      <w:r w:rsidRPr="00B93A39">
        <w:rPr>
          <w:rFonts w:ascii="Times New Roman" w:hAnsi="Times New Roman" w:cs="Times New Roman"/>
          <w:lang w:val="es-ES_tradnl"/>
        </w:rPr>
        <w:t xml:space="preserve"> WSU y sus Términos de Referencia</w:t>
      </w:r>
    </w:p>
    <w:p w14:paraId="31DA96E8" w14:textId="6AF4EA31" w:rsidR="00372D9F" w:rsidRPr="00B93A39" w:rsidRDefault="00372D9F" w:rsidP="000D634F">
      <w:pPr>
        <w:pStyle w:val="ListParagraph"/>
        <w:ind w:right="51" w:hanging="360"/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13.</w:t>
      </w:r>
      <w:r w:rsidRPr="00B93A39">
        <w:rPr>
          <w:rFonts w:ascii="Times New Roman" w:hAnsi="Times New Roman" w:cs="Times New Roman"/>
          <w:lang w:val="es-ES_tradnl"/>
        </w:rPr>
        <w:tab/>
        <w:t xml:space="preserve">Designó a James Di Francesco y </w:t>
      </w:r>
      <w:proofErr w:type="spellStart"/>
      <w:r w:rsidRPr="00B93A39">
        <w:rPr>
          <w:rFonts w:ascii="Times New Roman" w:hAnsi="Times New Roman" w:cs="Times New Roman"/>
          <w:lang w:val="es-ES_tradnl"/>
        </w:rPr>
        <w:t>Toshikazu</w:t>
      </w:r>
      <w:proofErr w:type="spellEnd"/>
      <w:r w:rsidRPr="00B93A39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B93A39">
        <w:rPr>
          <w:rFonts w:ascii="Times New Roman" w:hAnsi="Times New Roman" w:cs="Times New Roman"/>
          <w:lang w:val="es-ES_tradnl"/>
        </w:rPr>
        <w:t>Onishi</w:t>
      </w:r>
      <w:proofErr w:type="spellEnd"/>
      <w:r w:rsidRPr="00B93A39">
        <w:rPr>
          <w:rFonts w:ascii="Times New Roman" w:hAnsi="Times New Roman" w:cs="Times New Roman"/>
          <w:lang w:val="es-ES_tradnl"/>
        </w:rPr>
        <w:t xml:space="preserve">, como Presidente y Vicepresidente del Directorio, respectivamente, por </w:t>
      </w:r>
      <w:r w:rsidR="000D634F" w:rsidRPr="00B93A39">
        <w:rPr>
          <w:rFonts w:ascii="Times New Roman" w:hAnsi="Times New Roman" w:cs="Times New Roman"/>
          <w:lang w:val="es-ES_tradnl"/>
        </w:rPr>
        <w:t xml:space="preserve">un </w:t>
      </w:r>
      <w:r w:rsidRPr="00B93A39">
        <w:rPr>
          <w:rFonts w:ascii="Times New Roman" w:hAnsi="Times New Roman" w:cs="Times New Roman"/>
          <w:lang w:val="es-ES_tradnl"/>
        </w:rPr>
        <w:t>período de dos años a partir del 1 de enero de 2025</w:t>
      </w:r>
    </w:p>
    <w:p w14:paraId="29DC0D96" w14:textId="2405EE96" w:rsidR="00372D9F" w:rsidRPr="00B93A39" w:rsidRDefault="00372D9F" w:rsidP="000D634F">
      <w:pPr>
        <w:pStyle w:val="ListParagraph"/>
        <w:ind w:right="51" w:hanging="360"/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14.</w:t>
      </w:r>
      <w:r w:rsidRPr="00B93A39">
        <w:rPr>
          <w:rFonts w:ascii="Times New Roman" w:hAnsi="Times New Roman" w:cs="Times New Roman"/>
          <w:lang w:val="es-ES_tradnl"/>
        </w:rPr>
        <w:tab/>
        <w:t xml:space="preserve">Nombró a los miembros y </w:t>
      </w:r>
      <w:r w:rsidR="000D634F" w:rsidRPr="00B93A39">
        <w:rPr>
          <w:rFonts w:ascii="Times New Roman" w:hAnsi="Times New Roman" w:cs="Times New Roman"/>
          <w:lang w:val="es-ES_tradnl"/>
        </w:rPr>
        <w:t>P</w:t>
      </w:r>
      <w:r w:rsidRPr="00B93A39">
        <w:rPr>
          <w:rFonts w:ascii="Times New Roman" w:hAnsi="Times New Roman" w:cs="Times New Roman"/>
          <w:lang w:val="es-ES_tradnl"/>
        </w:rPr>
        <w:t>residentes de los subcomités de</w:t>
      </w:r>
      <w:r w:rsidR="000D634F" w:rsidRPr="00B93A39">
        <w:rPr>
          <w:rFonts w:ascii="Times New Roman" w:hAnsi="Times New Roman" w:cs="Times New Roman"/>
          <w:lang w:val="es-ES_tradnl"/>
        </w:rPr>
        <w:t xml:space="preserve">l Directorio </w:t>
      </w:r>
      <w:r w:rsidRPr="00B93A39">
        <w:rPr>
          <w:rFonts w:ascii="Times New Roman" w:hAnsi="Times New Roman" w:cs="Times New Roman"/>
          <w:lang w:val="es-ES_tradnl"/>
        </w:rPr>
        <w:t>para 2025-2026.</w:t>
      </w:r>
    </w:p>
    <w:p w14:paraId="7A01FC05" w14:textId="77777777" w:rsidR="00372D9F" w:rsidRPr="00B93A39" w:rsidRDefault="00372D9F" w:rsidP="00372D9F">
      <w:pPr>
        <w:jc w:val="both"/>
        <w:rPr>
          <w:rFonts w:ascii="Times New Roman" w:hAnsi="Times New Roman" w:cs="Times New Roman"/>
          <w:b/>
          <w:bCs/>
          <w:color w:val="000000" w:themeColor="text1"/>
          <w:lang w:val="es-ES_tradnl"/>
        </w:rPr>
      </w:pPr>
    </w:p>
    <w:p w14:paraId="392E456D" w14:textId="46D3112F" w:rsidR="00372D9F" w:rsidRPr="00B93A39" w:rsidRDefault="00372D9F" w:rsidP="00372D9F">
      <w:pPr>
        <w:jc w:val="both"/>
        <w:rPr>
          <w:rFonts w:ascii="Times New Roman" w:hAnsi="Times New Roman" w:cs="Times New Roman"/>
          <w:b/>
          <w:bCs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b/>
          <w:bCs/>
          <w:color w:val="000000" w:themeColor="text1"/>
          <w:lang w:val="es-ES_tradnl"/>
        </w:rPr>
        <w:t xml:space="preserve">Panorama general de ALMA y actualización </w:t>
      </w:r>
      <w:r w:rsidR="00AE5EDC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sobre el</w:t>
      </w:r>
      <w:r w:rsidRPr="00B93A39">
        <w:rPr>
          <w:rFonts w:ascii="Times New Roman" w:hAnsi="Times New Roman" w:cs="Times New Roman"/>
          <w:b/>
          <w:bCs/>
          <w:color w:val="000000" w:themeColor="text1"/>
          <w:lang w:val="es-ES_tradnl"/>
        </w:rPr>
        <w:t xml:space="preserve"> ciclo 10/11</w:t>
      </w:r>
    </w:p>
    <w:p w14:paraId="3F2A38F2" w14:textId="50629334" w:rsidR="00372D9F" w:rsidRPr="00B93A39" w:rsidRDefault="00372D9F" w:rsidP="00372D9F">
      <w:p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 xml:space="preserve">El </w:t>
      </w:r>
      <w:r w:rsidR="000D634F" w:rsidRPr="00B93A39">
        <w:rPr>
          <w:rFonts w:ascii="Times New Roman" w:hAnsi="Times New Roman" w:cs="Times New Roman"/>
          <w:lang w:val="es-ES_tradnl"/>
        </w:rPr>
        <w:t>Directorio</w:t>
      </w:r>
      <w:r w:rsidRPr="00B93A39">
        <w:rPr>
          <w:rFonts w:ascii="Times New Roman" w:hAnsi="Times New Roman" w:cs="Times New Roman"/>
          <w:lang w:val="es-ES_tradnl"/>
        </w:rPr>
        <w:t xml:space="preserve"> tomó nota de la presentación realizada por el Director de ALMA, en relación con el estado de ALMA, incluyendo:</w:t>
      </w:r>
    </w:p>
    <w:p w14:paraId="51D7674B" w14:textId="5F1C3A84" w:rsidR="00372D9F" w:rsidRPr="00B93A39" w:rsidRDefault="00372D9F" w:rsidP="00B93A3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>Resultado general del Ciclo 10, incluyendo récord de horas y aumento de observaciones de alta frecuencia</w:t>
      </w:r>
    </w:p>
    <w:p w14:paraId="4FA277BF" w14:textId="4DF3B312" w:rsidR="00372D9F" w:rsidRPr="00B93A39" w:rsidRDefault="00372D9F" w:rsidP="00B93A3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>Resumen del proceso de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 llamado de 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propuestas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para el 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>Ciclo 11</w:t>
      </w:r>
    </w:p>
    <w:p w14:paraId="26D8A983" w14:textId="4E183C02" w:rsidR="00372D9F" w:rsidRPr="00B93A39" w:rsidRDefault="00372D9F" w:rsidP="00B93A3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Principales riesgos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>del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 Ciclo 11 y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del </w:t>
      </w:r>
      <w:r w:rsidR="00B93A39" w:rsidRPr="00B93A39">
        <w:rPr>
          <w:rFonts w:ascii="Times New Roman" w:hAnsi="Times New Roman" w:cs="Times New Roman"/>
          <w:lang w:val="es-ES_tradnl"/>
        </w:rPr>
        <w:t>año</w:t>
      </w:r>
      <w:r w:rsidR="00B93A39" w:rsidRPr="00B93A39">
        <w:rPr>
          <w:rFonts w:ascii="Times New Roman" w:hAnsi="Times New Roman" w:cs="Times New Roman"/>
          <w:lang w:val="es-ES_tradnl"/>
        </w:rPr>
        <w:t xml:space="preserve"> calendario 2025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>:</w:t>
      </w:r>
    </w:p>
    <w:p w14:paraId="60EBD93C" w14:textId="03041739" w:rsidR="00372D9F" w:rsidRPr="00B93A39" w:rsidRDefault="00372D9F" w:rsidP="00B93A39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>Generación de energía</w:t>
      </w:r>
    </w:p>
    <w:p w14:paraId="52F9BA0C" w14:textId="277517A0" w:rsidR="00372D9F" w:rsidRPr="00B93A39" w:rsidRDefault="00372D9F" w:rsidP="00B93A39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>Ciberseguridad</w:t>
      </w:r>
    </w:p>
    <w:p w14:paraId="516343BD" w14:textId="042AB2C7" w:rsidR="00372D9F" w:rsidRPr="00B93A39" w:rsidRDefault="00372D9F" w:rsidP="00B93A39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>Obsolescencia y envejecimiento de los sistemas</w:t>
      </w:r>
    </w:p>
    <w:p w14:paraId="682A7A48" w14:textId="212FBD16" w:rsidR="00372D9F" w:rsidRPr="00B93A39" w:rsidRDefault="00372D9F" w:rsidP="00B93A39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Redirección del personal de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>O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peraciones a tareas relacionadas con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>el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 WSU</w:t>
      </w:r>
    </w:p>
    <w:p w14:paraId="40A20714" w14:textId="1597F6E7" w:rsidR="00372D9F" w:rsidRPr="00B93A39" w:rsidRDefault="00372D9F" w:rsidP="00B93A39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>Riesgos presupuestarios, especialmente relacionados con los factores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 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>macroeconómicos imperantes</w:t>
      </w:r>
    </w:p>
    <w:p w14:paraId="22F66BD3" w14:textId="5D996FBE" w:rsidR="00372D9F" w:rsidRPr="00B93A39" w:rsidRDefault="00372D9F" w:rsidP="00B93A3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>Otras consideraciones de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l 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JAO en materia de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>R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ecursos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>H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umanos,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>S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alud,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>S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eguridad y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>M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edio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>A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mbiente, y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>E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ducación y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>D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ivulgación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>P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>ública.</w:t>
      </w:r>
    </w:p>
    <w:p w14:paraId="62934428" w14:textId="4B8B65E6" w:rsidR="00372D9F" w:rsidRPr="00B93A39" w:rsidRDefault="00B93A39" w:rsidP="00372D9F">
      <w:p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El Directorio</w:t>
      </w:r>
      <w:r w:rsidR="00372D9F" w:rsidRPr="00B93A39">
        <w:rPr>
          <w:rFonts w:ascii="Times New Roman" w:hAnsi="Times New Roman" w:cs="Times New Roman"/>
          <w:lang w:val="es-ES_tradnl"/>
        </w:rPr>
        <w:t xml:space="preserve"> tomó nota de la presentación </w:t>
      </w:r>
      <w:r w:rsidRPr="00B93A39">
        <w:rPr>
          <w:rFonts w:ascii="Times New Roman" w:hAnsi="Times New Roman" w:cs="Times New Roman"/>
          <w:lang w:val="es-ES_tradnl"/>
        </w:rPr>
        <w:t>acerca</w:t>
      </w:r>
      <w:r w:rsidR="00372D9F" w:rsidRPr="00B93A39">
        <w:rPr>
          <w:rFonts w:ascii="Times New Roman" w:hAnsi="Times New Roman" w:cs="Times New Roman"/>
          <w:lang w:val="es-ES_tradnl"/>
        </w:rPr>
        <w:t xml:space="preserve"> del Ciclo 10/11 realizada por el </w:t>
      </w:r>
      <w:r w:rsidRPr="00B93A39">
        <w:rPr>
          <w:rFonts w:ascii="Times New Roman" w:hAnsi="Times New Roman" w:cs="Times New Roman"/>
          <w:lang w:val="es-ES_tradnl"/>
        </w:rPr>
        <w:t xml:space="preserve">Sub </w:t>
      </w:r>
      <w:r w:rsidR="00372D9F" w:rsidRPr="00B93A39">
        <w:rPr>
          <w:rFonts w:ascii="Times New Roman" w:hAnsi="Times New Roman" w:cs="Times New Roman"/>
          <w:lang w:val="es-ES_tradnl"/>
        </w:rPr>
        <w:t xml:space="preserve">Director de Operaciones, </w:t>
      </w:r>
      <w:r w:rsidRPr="00B93A39">
        <w:rPr>
          <w:rFonts w:ascii="Times New Roman" w:hAnsi="Times New Roman" w:cs="Times New Roman"/>
          <w:lang w:val="es-ES_tradnl"/>
        </w:rPr>
        <w:t>incluyendo</w:t>
      </w:r>
      <w:r w:rsidR="00372D9F" w:rsidRPr="00B93A39">
        <w:rPr>
          <w:rFonts w:ascii="Times New Roman" w:hAnsi="Times New Roman" w:cs="Times New Roman"/>
          <w:lang w:val="es-ES_tradnl"/>
        </w:rPr>
        <w:t>:</w:t>
      </w:r>
    </w:p>
    <w:p w14:paraId="46AAAFD0" w14:textId="1D446ADF" w:rsidR="00372D9F" w:rsidRPr="00B93A39" w:rsidRDefault="00372D9F" w:rsidP="00B93A3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>Principales logros y aspectos operativos destacados del Ciclo 10</w:t>
      </w:r>
    </w:p>
    <w:p w14:paraId="1D278D04" w14:textId="67BD9C87" w:rsidR="00372D9F" w:rsidRPr="00B93A39" w:rsidRDefault="00372D9F" w:rsidP="00B93A3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>Nuevas capacidades disponibles en el Ciclo 11</w:t>
      </w:r>
    </w:p>
    <w:p w14:paraId="11598CC0" w14:textId="34951FFF" w:rsidR="00372D9F" w:rsidRPr="00B93A39" w:rsidRDefault="00372D9F" w:rsidP="00B93A3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>Desafíos de la obsolescencia y estrategias de mitigación</w:t>
      </w:r>
    </w:p>
    <w:p w14:paraId="3379615D" w14:textId="5088CBC1" w:rsidR="00372D9F" w:rsidRPr="00B93A39" w:rsidRDefault="00AE5EDC" w:rsidP="00372D9F">
      <w:pPr>
        <w:jc w:val="both"/>
        <w:rPr>
          <w:rFonts w:ascii="Times New Roman" w:hAnsi="Times New Roman" w:cs="Times New Roman"/>
          <w:b/>
          <w:bCs/>
          <w:color w:val="000000" w:themeColor="text1"/>
          <w:lang w:val="es-ES_tradnl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s-ES_tradnl"/>
        </w:rPr>
        <w:t>Materias</w:t>
      </w:r>
      <w:r w:rsidR="00372D9F" w:rsidRPr="00B93A39">
        <w:rPr>
          <w:rFonts w:ascii="Times New Roman" w:hAnsi="Times New Roman" w:cs="Times New Roman"/>
          <w:b/>
          <w:bCs/>
          <w:color w:val="000000" w:themeColor="text1"/>
          <w:lang w:val="es-ES_tradnl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lang w:val="es-ES_tradnl"/>
        </w:rPr>
        <w:t>C</w:t>
      </w:r>
      <w:r w:rsidR="00372D9F" w:rsidRPr="00B93A39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ientífic</w:t>
      </w:r>
      <w:r>
        <w:rPr>
          <w:rFonts w:ascii="Times New Roman" w:hAnsi="Times New Roman" w:cs="Times New Roman"/>
          <w:b/>
          <w:bCs/>
          <w:color w:val="000000" w:themeColor="text1"/>
          <w:lang w:val="es-ES_tradnl"/>
        </w:rPr>
        <w:t>a</w:t>
      </w:r>
      <w:r w:rsidR="00372D9F" w:rsidRPr="00B93A39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s</w:t>
      </w:r>
    </w:p>
    <w:p w14:paraId="52990ECA" w14:textId="3CFA8E37" w:rsidR="00372D9F" w:rsidRPr="00B93A39" w:rsidRDefault="00372D9F" w:rsidP="00372D9F">
      <w:p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lastRenderedPageBreak/>
        <w:t xml:space="preserve">El </w:t>
      </w:r>
      <w:r w:rsidR="00B93A39" w:rsidRPr="00B93A39">
        <w:rPr>
          <w:rFonts w:ascii="Times New Roman" w:hAnsi="Times New Roman" w:cs="Times New Roman"/>
          <w:lang w:val="es-ES_tradnl"/>
        </w:rPr>
        <w:t>Directorio</w:t>
      </w:r>
      <w:r w:rsidRPr="00B93A39">
        <w:rPr>
          <w:rFonts w:ascii="Times New Roman" w:hAnsi="Times New Roman" w:cs="Times New Roman"/>
          <w:lang w:val="es-ES_tradnl"/>
        </w:rPr>
        <w:t xml:space="preserve"> tomó nota de las presentaciones realizadas por el Científico </w:t>
      </w:r>
      <w:r w:rsidR="00B93A39" w:rsidRPr="00B93A39">
        <w:rPr>
          <w:rFonts w:ascii="Times New Roman" w:hAnsi="Times New Roman" w:cs="Times New Roman"/>
          <w:lang w:val="es-ES_tradnl"/>
        </w:rPr>
        <w:t xml:space="preserve">Jefe </w:t>
      </w:r>
      <w:r w:rsidRPr="00B93A39">
        <w:rPr>
          <w:rFonts w:ascii="Times New Roman" w:hAnsi="Times New Roman" w:cs="Times New Roman"/>
          <w:lang w:val="es-ES_tradnl"/>
        </w:rPr>
        <w:t xml:space="preserve">del Observatorio, </w:t>
      </w:r>
      <w:r w:rsidR="00B93A39" w:rsidRPr="00B93A39">
        <w:rPr>
          <w:rFonts w:ascii="Times New Roman" w:hAnsi="Times New Roman" w:cs="Times New Roman"/>
          <w:lang w:val="es-ES_tradnl"/>
        </w:rPr>
        <w:t>la</w:t>
      </w:r>
      <w:r w:rsidRPr="00B93A39">
        <w:rPr>
          <w:rFonts w:ascii="Times New Roman" w:hAnsi="Times New Roman" w:cs="Times New Roman"/>
          <w:lang w:val="es-ES_tradnl"/>
        </w:rPr>
        <w:t xml:space="preserve"> President</w:t>
      </w:r>
      <w:r w:rsidR="00B93A39" w:rsidRPr="00B93A39">
        <w:rPr>
          <w:rFonts w:ascii="Times New Roman" w:hAnsi="Times New Roman" w:cs="Times New Roman"/>
          <w:lang w:val="es-ES_tradnl"/>
        </w:rPr>
        <w:t>a</w:t>
      </w:r>
      <w:r w:rsidRPr="00B93A39">
        <w:rPr>
          <w:rFonts w:ascii="Times New Roman" w:hAnsi="Times New Roman" w:cs="Times New Roman"/>
          <w:lang w:val="es-ES_tradnl"/>
        </w:rPr>
        <w:t xml:space="preserve"> del ASAC y el Presidente del Comité </w:t>
      </w:r>
      <w:r w:rsidR="00B93A39" w:rsidRPr="00B93A39">
        <w:rPr>
          <w:rFonts w:ascii="Times New Roman" w:hAnsi="Times New Roman" w:cs="Times New Roman"/>
          <w:lang w:val="es-ES_tradnl"/>
        </w:rPr>
        <w:t xml:space="preserve">de Ciencias del Directorio </w:t>
      </w:r>
      <w:r w:rsidRPr="00B93A39">
        <w:rPr>
          <w:rFonts w:ascii="Times New Roman" w:hAnsi="Times New Roman" w:cs="Times New Roman"/>
          <w:lang w:val="es-ES_tradnl"/>
        </w:rPr>
        <w:t>sobre:</w:t>
      </w:r>
    </w:p>
    <w:p w14:paraId="63E50126" w14:textId="77777777" w:rsidR="00B93A39" w:rsidRPr="00B93A39" w:rsidRDefault="00372D9F" w:rsidP="00B93A3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Los resultados científicos destacados desde la reunión del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>Directorio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 de abril de 2024 </w:t>
      </w:r>
    </w:p>
    <w:p w14:paraId="2F39F695" w14:textId="554219CF" w:rsidR="00372D9F" w:rsidRPr="00B93A39" w:rsidRDefault="00372D9F" w:rsidP="00B93A3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>El proceso de propuestas del Ciclo 11</w:t>
      </w:r>
    </w:p>
    <w:p w14:paraId="5DB582D3" w14:textId="70DCCE58" w:rsidR="00372D9F" w:rsidRPr="00B93A39" w:rsidRDefault="00372D9F" w:rsidP="00B93A39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Número de propuestas presentadas en el Ciclo 11,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>que son consistentes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 con las presentadas en el Ciclo 10 </w:t>
      </w:r>
    </w:p>
    <w:p w14:paraId="1768CA8C" w14:textId="07AF8251" w:rsidR="00372D9F" w:rsidRPr="00B93A39" w:rsidRDefault="00372D9F" w:rsidP="00B93A39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Tasa de sobresuscripción </w:t>
      </w:r>
      <w:r w:rsidR="00AE5EDC">
        <w:rPr>
          <w:rFonts w:ascii="Times New Roman" w:hAnsi="Times New Roman" w:cs="Times New Roman"/>
          <w:color w:val="000000" w:themeColor="text1"/>
          <w:lang w:val="es-ES_tradnl"/>
        </w:rPr>
        <w:t>en el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 </w:t>
      </w:r>
      <w:r w:rsidR="00B93A39" w:rsidRPr="00B93A39">
        <w:rPr>
          <w:rFonts w:ascii="Times New Roman" w:hAnsi="Times New Roman" w:cs="Times New Roman"/>
          <w:color w:val="000000" w:themeColor="text1"/>
          <w:lang w:val="es-ES_tradnl"/>
        </w:rPr>
        <w:t>Conjunto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 de 12 m</w:t>
      </w:r>
    </w:p>
    <w:p w14:paraId="2A2F13EF" w14:textId="19E3A09C" w:rsidR="00372D9F" w:rsidRPr="00B93A39" w:rsidRDefault="00372D9F" w:rsidP="00B93A39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Propuestas </w:t>
      </w:r>
      <w:r w:rsidR="00B93A39">
        <w:rPr>
          <w:rFonts w:ascii="Times New Roman" w:hAnsi="Times New Roman" w:cs="Times New Roman"/>
          <w:color w:val="000000" w:themeColor="text1"/>
          <w:lang w:val="es-ES_tradnl"/>
        </w:rPr>
        <w:t>C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onjuntas </w:t>
      </w:r>
    </w:p>
    <w:p w14:paraId="6B1C7EB4" w14:textId="5DC0BAEC" w:rsidR="00372D9F" w:rsidRPr="00B93A39" w:rsidRDefault="00372D9F" w:rsidP="00B93A39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>Priorización de los proyectos de Banda 9 y 10 independientemente de</w:t>
      </w:r>
      <w:r w:rsidR="00B93A39">
        <w:rPr>
          <w:rFonts w:ascii="Times New Roman" w:hAnsi="Times New Roman" w:cs="Times New Roman"/>
          <w:color w:val="000000" w:themeColor="text1"/>
          <w:lang w:val="es-ES_tradnl"/>
        </w:rPr>
        <w:t xml:space="preserve"> su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 grado</w:t>
      </w:r>
    </w:p>
    <w:p w14:paraId="3F35B926" w14:textId="6A1FE631" w:rsidR="00372D9F" w:rsidRPr="00B93A39" w:rsidRDefault="00372D9F" w:rsidP="00B93A39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>Mejoras introducidas en el proceso de revisión</w:t>
      </w:r>
    </w:p>
    <w:p w14:paraId="0B0CC717" w14:textId="6921085F" w:rsidR="00372D9F" w:rsidRPr="00B93A39" w:rsidRDefault="00372D9F" w:rsidP="00B93A39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Retos actuales </w:t>
      </w:r>
      <w:r w:rsidR="00B93A39">
        <w:rPr>
          <w:rFonts w:ascii="Times New Roman" w:hAnsi="Times New Roman" w:cs="Times New Roman"/>
          <w:color w:val="000000" w:themeColor="text1"/>
          <w:lang w:val="es-ES_tradnl"/>
        </w:rPr>
        <w:t>del</w:t>
      </w:r>
      <w:r w:rsidRPr="00B93A39">
        <w:rPr>
          <w:rFonts w:ascii="Times New Roman" w:hAnsi="Times New Roman" w:cs="Times New Roman"/>
          <w:color w:val="000000" w:themeColor="text1"/>
          <w:lang w:val="es-ES_tradnl"/>
        </w:rPr>
        <w:t xml:space="preserve"> proceso de revisión</w:t>
      </w:r>
    </w:p>
    <w:p w14:paraId="0FE83A52" w14:textId="77777777" w:rsidR="00B93A39" w:rsidRPr="00B93A39" w:rsidRDefault="00372D9F" w:rsidP="00B93A39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color w:val="000000" w:themeColor="text1"/>
          <w:lang w:val="es-ES_tradnl"/>
        </w:rPr>
        <w:t>Necesidad de una política sobre el uso de la Inteligencia Artificial Generativa</w:t>
      </w:r>
    </w:p>
    <w:p w14:paraId="43145365" w14:textId="6BE025EE" w:rsidR="00B93A39" w:rsidRPr="00B93A39" w:rsidRDefault="00372D9F" w:rsidP="00B93A39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 xml:space="preserve">Cambio propuesto al período de propiedad de las Propuestas de Tiempo Discrecional del Director (DDT). </w:t>
      </w:r>
      <w:r w:rsidR="00B93A39">
        <w:rPr>
          <w:rFonts w:ascii="Times New Roman" w:hAnsi="Times New Roman" w:cs="Times New Roman"/>
          <w:lang w:val="es-ES_tradnl"/>
        </w:rPr>
        <w:t>El Directorio</w:t>
      </w:r>
      <w:r w:rsidRPr="00B93A39">
        <w:rPr>
          <w:rFonts w:ascii="Times New Roman" w:hAnsi="Times New Roman" w:cs="Times New Roman"/>
          <w:lang w:val="es-ES_tradnl"/>
        </w:rPr>
        <w:t xml:space="preserve"> acordó que las propuestas DDT de ALMA no tendrán un período de propiedad por defecto y que los usuarios p</w:t>
      </w:r>
      <w:r w:rsidR="00B93A39">
        <w:rPr>
          <w:rFonts w:ascii="Times New Roman" w:hAnsi="Times New Roman" w:cs="Times New Roman"/>
          <w:lang w:val="es-ES_tradnl"/>
        </w:rPr>
        <w:t>odrán</w:t>
      </w:r>
      <w:r w:rsidRPr="00B93A39">
        <w:rPr>
          <w:rFonts w:ascii="Times New Roman" w:hAnsi="Times New Roman" w:cs="Times New Roman"/>
          <w:lang w:val="es-ES_tradnl"/>
        </w:rPr>
        <w:t xml:space="preserve"> solicitar y justificar tener un período de propiedad</w:t>
      </w:r>
      <w:r w:rsidR="00AE5EDC">
        <w:rPr>
          <w:rFonts w:ascii="Times New Roman" w:hAnsi="Times New Roman" w:cs="Times New Roman"/>
          <w:lang w:val="es-ES_tradnl"/>
        </w:rPr>
        <w:t xml:space="preserve">; dichas </w:t>
      </w:r>
      <w:r w:rsidRPr="00B93A39">
        <w:rPr>
          <w:rFonts w:ascii="Times New Roman" w:hAnsi="Times New Roman" w:cs="Times New Roman"/>
          <w:lang w:val="es-ES_tradnl"/>
        </w:rPr>
        <w:t>solicitudes serán aprobadas por el Director de ALMA sólo en circunstancias excepcionales.</w:t>
      </w:r>
    </w:p>
    <w:p w14:paraId="6454E310" w14:textId="4B974383" w:rsidR="00B93A39" w:rsidRPr="00B93A39" w:rsidRDefault="00372D9F" w:rsidP="00372D9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 xml:space="preserve">Acciones de JAO sobre la respuesta del </w:t>
      </w:r>
      <w:r w:rsidR="00AE5EDC">
        <w:rPr>
          <w:rFonts w:ascii="Times New Roman" w:hAnsi="Times New Roman" w:cs="Times New Roman"/>
          <w:lang w:val="es-ES_tradnl"/>
        </w:rPr>
        <w:t>Comité de Ciencias</w:t>
      </w:r>
      <w:r w:rsidRPr="00B93A39">
        <w:rPr>
          <w:rFonts w:ascii="Times New Roman" w:hAnsi="Times New Roman" w:cs="Times New Roman"/>
          <w:lang w:val="es-ES_tradnl"/>
        </w:rPr>
        <w:t xml:space="preserve"> al Informe </w:t>
      </w:r>
      <w:r w:rsidR="00AE5EDC">
        <w:rPr>
          <w:rFonts w:ascii="Times New Roman" w:hAnsi="Times New Roman" w:cs="Times New Roman"/>
          <w:lang w:val="es-ES_tradnl"/>
        </w:rPr>
        <w:t xml:space="preserve">del </w:t>
      </w:r>
      <w:r w:rsidRPr="00B93A39">
        <w:rPr>
          <w:rFonts w:ascii="Times New Roman" w:hAnsi="Times New Roman" w:cs="Times New Roman"/>
          <w:lang w:val="es-ES_tradnl"/>
        </w:rPr>
        <w:t>ASAC de marzo de 2024</w:t>
      </w:r>
    </w:p>
    <w:p w14:paraId="157B7B5F" w14:textId="77777777" w:rsidR="00B93A39" w:rsidRPr="00B93A39" w:rsidRDefault="00372D9F" w:rsidP="00372D9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Evaluación del desempeño de las capacidades científicas de ALMA</w:t>
      </w:r>
    </w:p>
    <w:p w14:paraId="1D23F3B7" w14:textId="4F373F12" w:rsidR="00372D9F" w:rsidRPr="00B93A39" w:rsidRDefault="00372D9F" w:rsidP="00372D9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Recomendación de formas de maximizar el impacto científico de ALMA.</w:t>
      </w:r>
    </w:p>
    <w:p w14:paraId="074975A5" w14:textId="3BF428C6" w:rsidR="00372D9F" w:rsidRPr="00B93A39" w:rsidRDefault="00372D9F" w:rsidP="00372D9F">
      <w:p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 xml:space="preserve">Tras deliberar sobre la gama de conocimientos científicos y otros requisitos, </w:t>
      </w:r>
      <w:r w:rsidR="00AE5EDC">
        <w:rPr>
          <w:rFonts w:ascii="Times New Roman" w:hAnsi="Times New Roman" w:cs="Times New Roman"/>
          <w:lang w:val="es-ES_tradnl"/>
        </w:rPr>
        <w:t>el Directorio</w:t>
      </w:r>
      <w:r w:rsidRPr="00B93A39">
        <w:rPr>
          <w:rFonts w:ascii="Times New Roman" w:hAnsi="Times New Roman" w:cs="Times New Roman"/>
          <w:lang w:val="es-ES_tradnl"/>
        </w:rPr>
        <w:t xml:space="preserve"> aprobó el nombramiento o nuevo nombramiento de los siguientes cinco miembros del ASAC:</w:t>
      </w:r>
    </w:p>
    <w:p w14:paraId="2832FD54" w14:textId="3FF3C323" w:rsidR="00372D9F" w:rsidRPr="00B93A39" w:rsidRDefault="00372D9F" w:rsidP="00AE5E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 xml:space="preserve">NA: Stefanie </w:t>
      </w:r>
      <w:proofErr w:type="spellStart"/>
      <w:r w:rsidRPr="00B93A39">
        <w:rPr>
          <w:rFonts w:ascii="Times New Roman" w:hAnsi="Times New Roman" w:cs="Times New Roman"/>
          <w:lang w:val="es-ES_tradnl"/>
        </w:rPr>
        <w:t>Milam</w:t>
      </w:r>
      <w:proofErr w:type="spellEnd"/>
      <w:r w:rsidRPr="00B93A39">
        <w:rPr>
          <w:rFonts w:ascii="Times New Roman" w:hAnsi="Times New Roman" w:cs="Times New Roman"/>
          <w:lang w:val="es-ES_tradnl"/>
        </w:rPr>
        <w:t xml:space="preserve"> por un período de 1 año a partir del 1 de enero de 2025 hasta el 31 de diciembre de 2025.</w:t>
      </w:r>
    </w:p>
    <w:p w14:paraId="472D56CF" w14:textId="42C94B85" w:rsidR="00372D9F" w:rsidRPr="00B93A39" w:rsidRDefault="00372D9F" w:rsidP="00AE5E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 xml:space="preserve">EA: </w:t>
      </w:r>
      <w:proofErr w:type="spellStart"/>
      <w:r w:rsidRPr="00B93A39">
        <w:rPr>
          <w:rFonts w:ascii="Times New Roman" w:hAnsi="Times New Roman" w:cs="Times New Roman"/>
          <w:lang w:val="es-ES_tradnl"/>
        </w:rPr>
        <w:t>Hideo</w:t>
      </w:r>
      <w:proofErr w:type="spellEnd"/>
      <w:r w:rsidRPr="00B93A39">
        <w:rPr>
          <w:rFonts w:ascii="Times New Roman" w:hAnsi="Times New Roman" w:cs="Times New Roman"/>
          <w:lang w:val="es-ES_tradnl"/>
        </w:rPr>
        <w:t xml:space="preserve"> </w:t>
      </w:r>
      <w:proofErr w:type="spellStart"/>
      <w:r w:rsidRPr="00B93A39">
        <w:rPr>
          <w:rFonts w:ascii="Times New Roman" w:hAnsi="Times New Roman" w:cs="Times New Roman"/>
          <w:lang w:val="es-ES_tradnl"/>
        </w:rPr>
        <w:t>Sagawa</w:t>
      </w:r>
      <w:proofErr w:type="spellEnd"/>
      <w:r w:rsidRPr="00B93A39">
        <w:rPr>
          <w:rFonts w:ascii="Times New Roman" w:hAnsi="Times New Roman" w:cs="Times New Roman"/>
          <w:lang w:val="es-ES_tradnl"/>
        </w:rPr>
        <w:t xml:space="preserve"> </w:t>
      </w:r>
      <w:r w:rsidR="00AE5EDC">
        <w:rPr>
          <w:rFonts w:ascii="Times New Roman" w:hAnsi="Times New Roman" w:cs="Times New Roman"/>
          <w:lang w:val="es-ES_tradnl"/>
        </w:rPr>
        <w:t>por un período</w:t>
      </w:r>
      <w:r w:rsidRPr="00B93A39">
        <w:rPr>
          <w:rFonts w:ascii="Times New Roman" w:hAnsi="Times New Roman" w:cs="Times New Roman"/>
          <w:lang w:val="es-ES_tradnl"/>
        </w:rPr>
        <w:t xml:space="preserve"> de 3 años, desde el 1 de enero de 2025 hasta el 31 de diciembre de 2027.</w:t>
      </w:r>
    </w:p>
    <w:p w14:paraId="31680E21" w14:textId="18365816" w:rsidR="00372D9F" w:rsidRPr="00B93A39" w:rsidRDefault="00372D9F" w:rsidP="00AE5E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 xml:space="preserve">UE: </w:t>
      </w:r>
      <w:proofErr w:type="spellStart"/>
      <w:r w:rsidRPr="00B93A39">
        <w:rPr>
          <w:rFonts w:ascii="Times New Roman" w:hAnsi="Times New Roman" w:cs="Times New Roman"/>
          <w:lang w:val="es-ES_tradnl"/>
        </w:rPr>
        <w:t>Anaëlle</w:t>
      </w:r>
      <w:proofErr w:type="spellEnd"/>
      <w:r w:rsidRPr="00B93A39">
        <w:rPr>
          <w:rFonts w:ascii="Times New Roman" w:hAnsi="Times New Roman" w:cs="Times New Roman"/>
          <w:lang w:val="es-ES_tradnl"/>
        </w:rPr>
        <w:t xml:space="preserve"> Maury y Arnaud </w:t>
      </w:r>
      <w:proofErr w:type="spellStart"/>
      <w:r w:rsidRPr="00B93A39">
        <w:rPr>
          <w:rFonts w:ascii="Times New Roman" w:hAnsi="Times New Roman" w:cs="Times New Roman"/>
          <w:lang w:val="es-ES_tradnl"/>
        </w:rPr>
        <w:t>Belloche</w:t>
      </w:r>
      <w:proofErr w:type="spellEnd"/>
      <w:r w:rsidRPr="00B93A39">
        <w:rPr>
          <w:rFonts w:ascii="Times New Roman" w:hAnsi="Times New Roman" w:cs="Times New Roman"/>
          <w:lang w:val="es-ES_tradnl"/>
        </w:rPr>
        <w:t xml:space="preserve"> </w:t>
      </w:r>
      <w:r w:rsidR="00AE5EDC">
        <w:rPr>
          <w:rFonts w:ascii="Times New Roman" w:hAnsi="Times New Roman" w:cs="Times New Roman"/>
          <w:lang w:val="es-ES_tradnl"/>
        </w:rPr>
        <w:t>por un período</w:t>
      </w:r>
      <w:r w:rsidRPr="00B93A39">
        <w:rPr>
          <w:rFonts w:ascii="Times New Roman" w:hAnsi="Times New Roman" w:cs="Times New Roman"/>
          <w:lang w:val="es-ES_tradnl"/>
        </w:rPr>
        <w:t xml:space="preserve"> de 3 años, desde el 1 de enero de 2025 hasta el 31 de diciembre de 2027.</w:t>
      </w:r>
    </w:p>
    <w:p w14:paraId="7FF2D409" w14:textId="69D3F205" w:rsidR="00372D9F" w:rsidRPr="00B93A39" w:rsidRDefault="00372D9F" w:rsidP="00AE5E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CL: Neil Nagar, a partir del 1 de enero de 2025.</w:t>
      </w:r>
    </w:p>
    <w:p w14:paraId="21BD6B7C" w14:textId="2A9DDE0D" w:rsidR="00372D9F" w:rsidRPr="00AE5EDC" w:rsidRDefault="00AE5EDC" w:rsidP="00372D9F">
      <w:pPr>
        <w:jc w:val="both"/>
        <w:rPr>
          <w:rFonts w:ascii="Times New Roman" w:hAnsi="Times New Roman" w:cs="Times New Roman"/>
          <w:b/>
          <w:bCs/>
          <w:color w:val="000000" w:themeColor="text1"/>
          <w:lang w:val="es-ES_tradnl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s-ES_tradnl"/>
        </w:rPr>
        <w:t>Materias de Desarrollo</w:t>
      </w:r>
    </w:p>
    <w:p w14:paraId="7AD14471" w14:textId="1A0CEAA9" w:rsidR="00372D9F" w:rsidRPr="00B93A39" w:rsidRDefault="00372D9F" w:rsidP="00372D9F">
      <w:p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 xml:space="preserve">El </w:t>
      </w:r>
      <w:r w:rsidR="00AE5EDC">
        <w:rPr>
          <w:rFonts w:ascii="Times New Roman" w:hAnsi="Times New Roman" w:cs="Times New Roman"/>
          <w:lang w:val="es-ES_tradnl"/>
        </w:rPr>
        <w:t>Directorio</w:t>
      </w:r>
      <w:r w:rsidRPr="00B93A39">
        <w:rPr>
          <w:rFonts w:ascii="Times New Roman" w:hAnsi="Times New Roman" w:cs="Times New Roman"/>
          <w:lang w:val="es-ES_tradnl"/>
        </w:rPr>
        <w:t xml:space="preserve"> tom</w:t>
      </w:r>
      <w:r w:rsidR="00AE5EDC">
        <w:rPr>
          <w:rFonts w:ascii="Times New Roman" w:hAnsi="Times New Roman" w:cs="Times New Roman"/>
          <w:lang w:val="es-ES_tradnl"/>
        </w:rPr>
        <w:t>ó</w:t>
      </w:r>
      <w:r w:rsidRPr="00B93A39">
        <w:rPr>
          <w:rFonts w:ascii="Times New Roman" w:hAnsi="Times New Roman" w:cs="Times New Roman"/>
          <w:lang w:val="es-ES_tradnl"/>
        </w:rPr>
        <w:t xml:space="preserve"> nota de la presentación del </w:t>
      </w:r>
      <w:r w:rsidR="00AE5EDC">
        <w:rPr>
          <w:rFonts w:ascii="Times New Roman" w:hAnsi="Times New Roman" w:cs="Times New Roman"/>
          <w:lang w:val="es-ES_tradnl"/>
        </w:rPr>
        <w:t xml:space="preserve">Sub </w:t>
      </w:r>
      <w:r w:rsidRPr="00B93A39">
        <w:rPr>
          <w:rFonts w:ascii="Times New Roman" w:hAnsi="Times New Roman" w:cs="Times New Roman"/>
          <w:lang w:val="es-ES_tradnl"/>
        </w:rPr>
        <w:t xml:space="preserve">Director de Desarrollo </w:t>
      </w:r>
      <w:r w:rsidR="00AE5EDC">
        <w:rPr>
          <w:rFonts w:ascii="Times New Roman" w:hAnsi="Times New Roman" w:cs="Times New Roman"/>
          <w:lang w:val="es-ES_tradnl"/>
        </w:rPr>
        <w:t>respecto al estado de la Mejora de la Sensibilidad de Banda Ancha</w:t>
      </w:r>
      <w:r w:rsidRPr="00B93A39">
        <w:rPr>
          <w:rFonts w:ascii="Times New Roman" w:hAnsi="Times New Roman" w:cs="Times New Roman"/>
          <w:lang w:val="es-ES_tradnl"/>
        </w:rPr>
        <w:t>:</w:t>
      </w:r>
    </w:p>
    <w:p w14:paraId="493B9F6E" w14:textId="71CBED72" w:rsidR="00372D9F" w:rsidRPr="00B93A39" w:rsidRDefault="00372D9F" w:rsidP="00AE5E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Resumen de lo más destacado en los últimos meses</w:t>
      </w:r>
    </w:p>
    <w:p w14:paraId="0F602CE2" w14:textId="2682925B" w:rsidR="00372D9F" w:rsidRPr="00B93A39" w:rsidRDefault="00372D9F" w:rsidP="00AE5E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Calendario actualizado de la fase de planificación</w:t>
      </w:r>
    </w:p>
    <w:p w14:paraId="77A69F7B" w14:textId="34328DE6" w:rsidR="00372D9F" w:rsidRPr="00B93A39" w:rsidRDefault="00372D9F" w:rsidP="00AE5E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 xml:space="preserve">Resultados de la </w:t>
      </w:r>
      <w:r w:rsidR="002765AD">
        <w:rPr>
          <w:rFonts w:ascii="Times New Roman" w:hAnsi="Times New Roman" w:cs="Times New Roman"/>
          <w:lang w:val="es-ES_tradnl"/>
        </w:rPr>
        <w:t>R</w:t>
      </w:r>
      <w:r w:rsidRPr="00B93A39">
        <w:rPr>
          <w:rFonts w:ascii="Times New Roman" w:hAnsi="Times New Roman" w:cs="Times New Roman"/>
          <w:lang w:val="es-ES_tradnl"/>
        </w:rPr>
        <w:t xml:space="preserve">evisión de los </w:t>
      </w:r>
      <w:r w:rsidR="002765AD">
        <w:rPr>
          <w:rFonts w:ascii="Times New Roman" w:hAnsi="Times New Roman" w:cs="Times New Roman"/>
          <w:lang w:val="es-ES_tradnl"/>
        </w:rPr>
        <w:t>R</w:t>
      </w:r>
      <w:r w:rsidRPr="00B93A39">
        <w:rPr>
          <w:rFonts w:ascii="Times New Roman" w:hAnsi="Times New Roman" w:cs="Times New Roman"/>
          <w:lang w:val="es-ES_tradnl"/>
        </w:rPr>
        <w:t xml:space="preserve">equisitos </w:t>
      </w:r>
      <w:r w:rsidR="002765AD">
        <w:rPr>
          <w:rFonts w:ascii="Times New Roman" w:hAnsi="Times New Roman" w:cs="Times New Roman"/>
          <w:lang w:val="es-ES_tradnl"/>
        </w:rPr>
        <w:t xml:space="preserve">pendientes </w:t>
      </w:r>
      <w:r w:rsidRPr="00B93A39">
        <w:rPr>
          <w:rFonts w:ascii="Times New Roman" w:hAnsi="Times New Roman" w:cs="Times New Roman"/>
          <w:lang w:val="es-ES_tradnl"/>
        </w:rPr>
        <w:t xml:space="preserve">del </w:t>
      </w:r>
      <w:r w:rsidR="002765AD">
        <w:rPr>
          <w:rFonts w:ascii="Times New Roman" w:hAnsi="Times New Roman" w:cs="Times New Roman"/>
          <w:lang w:val="es-ES_tradnl"/>
        </w:rPr>
        <w:t>S</w:t>
      </w:r>
      <w:r w:rsidRPr="00B93A39">
        <w:rPr>
          <w:rFonts w:ascii="Times New Roman" w:hAnsi="Times New Roman" w:cs="Times New Roman"/>
          <w:lang w:val="es-ES_tradnl"/>
        </w:rPr>
        <w:t xml:space="preserve">istema y de la </w:t>
      </w:r>
      <w:r w:rsidR="002765AD">
        <w:rPr>
          <w:rFonts w:ascii="Times New Roman" w:hAnsi="Times New Roman" w:cs="Times New Roman"/>
          <w:lang w:val="es-ES_tradnl"/>
        </w:rPr>
        <w:t>R</w:t>
      </w:r>
      <w:r w:rsidRPr="00B93A39">
        <w:rPr>
          <w:rFonts w:ascii="Times New Roman" w:hAnsi="Times New Roman" w:cs="Times New Roman"/>
          <w:lang w:val="es-ES_tradnl"/>
        </w:rPr>
        <w:t xml:space="preserve">evisión </w:t>
      </w:r>
      <w:r w:rsidR="002765AD">
        <w:rPr>
          <w:rFonts w:ascii="Times New Roman" w:hAnsi="Times New Roman" w:cs="Times New Roman"/>
          <w:lang w:val="es-ES_tradnl"/>
        </w:rPr>
        <w:t>I</w:t>
      </w:r>
      <w:r w:rsidRPr="00B93A39">
        <w:rPr>
          <w:rFonts w:ascii="Times New Roman" w:hAnsi="Times New Roman" w:cs="Times New Roman"/>
          <w:lang w:val="es-ES_tradnl"/>
        </w:rPr>
        <w:t xml:space="preserve">nicial del </w:t>
      </w:r>
      <w:r w:rsidR="002765AD">
        <w:rPr>
          <w:rFonts w:ascii="Times New Roman" w:hAnsi="Times New Roman" w:cs="Times New Roman"/>
          <w:lang w:val="es-ES_tradnl"/>
        </w:rPr>
        <w:t>P</w:t>
      </w:r>
      <w:r w:rsidRPr="00B93A39">
        <w:rPr>
          <w:rFonts w:ascii="Times New Roman" w:hAnsi="Times New Roman" w:cs="Times New Roman"/>
          <w:lang w:val="es-ES_tradnl"/>
        </w:rPr>
        <w:t xml:space="preserve">lan del </w:t>
      </w:r>
      <w:r w:rsidR="002765AD">
        <w:rPr>
          <w:rFonts w:ascii="Times New Roman" w:hAnsi="Times New Roman" w:cs="Times New Roman"/>
          <w:lang w:val="es-ES_tradnl"/>
        </w:rPr>
        <w:t>P</w:t>
      </w:r>
      <w:r w:rsidRPr="00B93A39">
        <w:rPr>
          <w:rFonts w:ascii="Times New Roman" w:hAnsi="Times New Roman" w:cs="Times New Roman"/>
          <w:lang w:val="es-ES_tradnl"/>
        </w:rPr>
        <w:t>rograma</w:t>
      </w:r>
    </w:p>
    <w:p w14:paraId="4E413987" w14:textId="2701D4DD" w:rsidR="00372D9F" w:rsidRPr="00B93A39" w:rsidRDefault="00372D9F" w:rsidP="00AE5E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lastRenderedPageBreak/>
        <w:t xml:space="preserve">Avance de los proyectos de </w:t>
      </w:r>
      <w:r w:rsidR="002765AD">
        <w:rPr>
          <w:rFonts w:ascii="Times New Roman" w:hAnsi="Times New Roman" w:cs="Times New Roman"/>
          <w:lang w:val="es-ES_tradnl"/>
        </w:rPr>
        <w:t>D</w:t>
      </w:r>
      <w:r w:rsidRPr="00B93A39">
        <w:rPr>
          <w:rFonts w:ascii="Times New Roman" w:hAnsi="Times New Roman" w:cs="Times New Roman"/>
          <w:lang w:val="es-ES_tradnl"/>
        </w:rPr>
        <w:t>esarrollo</w:t>
      </w:r>
    </w:p>
    <w:p w14:paraId="3748D605" w14:textId="5551DF76" w:rsidR="00372D9F" w:rsidRPr="00B93A39" w:rsidRDefault="00372D9F" w:rsidP="00AE5E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Estado de la revisión de cost</w:t>
      </w:r>
      <w:r w:rsidR="002765AD">
        <w:rPr>
          <w:rFonts w:ascii="Times New Roman" w:hAnsi="Times New Roman" w:cs="Times New Roman"/>
          <w:lang w:val="es-ES_tradnl"/>
        </w:rPr>
        <w:t>o</w:t>
      </w:r>
      <w:r w:rsidRPr="00B93A39">
        <w:rPr>
          <w:rFonts w:ascii="Times New Roman" w:hAnsi="Times New Roman" w:cs="Times New Roman"/>
          <w:lang w:val="es-ES_tradnl"/>
        </w:rPr>
        <w:t>s de</w:t>
      </w:r>
      <w:r w:rsidR="002765AD">
        <w:rPr>
          <w:rFonts w:ascii="Times New Roman" w:hAnsi="Times New Roman" w:cs="Times New Roman"/>
          <w:lang w:val="es-ES_tradnl"/>
        </w:rPr>
        <w:t xml:space="preserve">l </w:t>
      </w:r>
      <w:r w:rsidRPr="00B93A39">
        <w:rPr>
          <w:rFonts w:ascii="Times New Roman" w:hAnsi="Times New Roman" w:cs="Times New Roman"/>
          <w:lang w:val="es-ES_tradnl"/>
        </w:rPr>
        <w:t>WSU</w:t>
      </w:r>
    </w:p>
    <w:p w14:paraId="00475FD4" w14:textId="6EDB8EC1" w:rsidR="00372D9F" w:rsidRPr="00B93A39" w:rsidRDefault="00372D9F" w:rsidP="00AE5ED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Actualización de</w:t>
      </w:r>
      <w:r w:rsidR="002765AD">
        <w:rPr>
          <w:rFonts w:ascii="Times New Roman" w:hAnsi="Times New Roman" w:cs="Times New Roman"/>
          <w:lang w:val="es-ES_tradnl"/>
        </w:rPr>
        <w:t xml:space="preserve"> los proyectos de D</w:t>
      </w:r>
      <w:r w:rsidRPr="00B93A39">
        <w:rPr>
          <w:rFonts w:ascii="Times New Roman" w:hAnsi="Times New Roman" w:cs="Times New Roman"/>
          <w:lang w:val="es-ES_tradnl"/>
        </w:rPr>
        <w:t>esarrollo de NA, EU y EA</w:t>
      </w:r>
    </w:p>
    <w:p w14:paraId="4D33EB9B" w14:textId="1B435E08" w:rsidR="00372D9F" w:rsidRPr="006950C3" w:rsidRDefault="006950C3" w:rsidP="00372D9F">
      <w:pPr>
        <w:jc w:val="both"/>
        <w:rPr>
          <w:rFonts w:ascii="Times New Roman" w:hAnsi="Times New Roman" w:cs="Times New Roman"/>
          <w:b/>
          <w:bCs/>
          <w:color w:val="000000" w:themeColor="text1"/>
          <w:lang w:val="es-ES_tradnl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s-ES_tradnl"/>
        </w:rPr>
        <w:t>Materias</w:t>
      </w:r>
      <w:r w:rsidR="00372D9F" w:rsidRPr="006950C3">
        <w:rPr>
          <w:rFonts w:ascii="Times New Roman" w:hAnsi="Times New Roman" w:cs="Times New Roman"/>
          <w:b/>
          <w:bCs/>
          <w:color w:val="000000" w:themeColor="text1"/>
          <w:lang w:val="es-ES_tradnl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lang w:val="es-ES_tradnl"/>
        </w:rPr>
        <w:t>F</w:t>
      </w:r>
      <w:r w:rsidR="00372D9F" w:rsidRPr="006950C3">
        <w:rPr>
          <w:rFonts w:ascii="Times New Roman" w:hAnsi="Times New Roman" w:cs="Times New Roman"/>
          <w:b/>
          <w:bCs/>
          <w:color w:val="000000" w:themeColor="text1"/>
          <w:lang w:val="es-ES_tradnl"/>
        </w:rPr>
        <w:t>inancieros</w:t>
      </w:r>
    </w:p>
    <w:p w14:paraId="5BE27DDD" w14:textId="5BC80C83" w:rsidR="00372D9F" w:rsidRPr="00B93A39" w:rsidRDefault="00372D9F" w:rsidP="00372D9F">
      <w:p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 xml:space="preserve">El Directorio de ALMA tomó nota del informe del Comité </w:t>
      </w:r>
      <w:r w:rsidR="006950C3">
        <w:rPr>
          <w:rFonts w:ascii="Times New Roman" w:hAnsi="Times New Roman" w:cs="Times New Roman"/>
          <w:lang w:val="es-ES_tradnl"/>
        </w:rPr>
        <w:t>de Presupuesto</w:t>
      </w:r>
      <w:r w:rsidRPr="00B93A39">
        <w:rPr>
          <w:rFonts w:ascii="Times New Roman" w:hAnsi="Times New Roman" w:cs="Times New Roman"/>
          <w:lang w:val="es-ES_tradnl"/>
        </w:rPr>
        <w:t xml:space="preserve"> de ALMA sobre la ejecución del presupuesto 2024 y los resultados y proyecciones financieras hasta fin de año. </w:t>
      </w:r>
    </w:p>
    <w:p w14:paraId="1B03665F" w14:textId="2494DBED" w:rsidR="00372D9F" w:rsidRPr="00B93A39" w:rsidRDefault="00372D9F" w:rsidP="00372D9F">
      <w:p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>El Directorio discutió los riesgos y desafíos futuros para el presupuesto 2025.</w:t>
      </w:r>
    </w:p>
    <w:p w14:paraId="6C7B113E" w14:textId="6E981770" w:rsidR="00372D9F" w:rsidRPr="00B93A39" w:rsidRDefault="00372D9F" w:rsidP="00372D9F">
      <w:p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 xml:space="preserve">Además, sujeto al proceso de asignación presupuestaria para el año fiscal 2025 en </w:t>
      </w:r>
      <w:proofErr w:type="gramStart"/>
      <w:r w:rsidRPr="00B93A39">
        <w:rPr>
          <w:rFonts w:ascii="Times New Roman" w:hAnsi="Times New Roman" w:cs="Times New Roman"/>
          <w:lang w:val="es-ES_tradnl"/>
        </w:rPr>
        <w:t>EE.UU.</w:t>
      </w:r>
      <w:proofErr w:type="gramEnd"/>
      <w:r w:rsidRPr="00B93A39">
        <w:rPr>
          <w:rFonts w:ascii="Times New Roman" w:hAnsi="Times New Roman" w:cs="Times New Roman"/>
          <w:lang w:val="es-ES_tradnl"/>
        </w:rPr>
        <w:t xml:space="preserve"> y Japón y a la aprobación del Consejo de ESO, el </w:t>
      </w:r>
      <w:r w:rsidR="006950C3">
        <w:rPr>
          <w:rFonts w:ascii="Times New Roman" w:hAnsi="Times New Roman" w:cs="Times New Roman"/>
          <w:lang w:val="es-ES_tradnl"/>
        </w:rPr>
        <w:t>Directorio</w:t>
      </w:r>
      <w:r w:rsidRPr="00B93A39">
        <w:rPr>
          <w:rFonts w:ascii="Times New Roman" w:hAnsi="Times New Roman" w:cs="Times New Roman"/>
          <w:lang w:val="es-ES_tradnl"/>
        </w:rPr>
        <w:t xml:space="preserve"> aprobó el Presupuesto de Operaciones de ALMA propuesto para 2025.</w:t>
      </w:r>
    </w:p>
    <w:p w14:paraId="48516358" w14:textId="1AE1924D" w:rsidR="00372D9F" w:rsidRPr="00B93A39" w:rsidRDefault="00372D9F" w:rsidP="00372D9F">
      <w:pPr>
        <w:jc w:val="both"/>
        <w:rPr>
          <w:rFonts w:ascii="Times New Roman" w:hAnsi="Times New Roman" w:cs="Times New Roman"/>
          <w:lang w:val="es-ES_tradnl"/>
        </w:rPr>
      </w:pPr>
      <w:r w:rsidRPr="00B93A39">
        <w:rPr>
          <w:rFonts w:ascii="Times New Roman" w:hAnsi="Times New Roman" w:cs="Times New Roman"/>
          <w:lang w:val="es-ES_tradnl"/>
        </w:rPr>
        <w:t xml:space="preserve">Por último, el </w:t>
      </w:r>
      <w:r w:rsidR="006950C3">
        <w:rPr>
          <w:rFonts w:ascii="Times New Roman" w:hAnsi="Times New Roman" w:cs="Times New Roman"/>
          <w:lang w:val="es-ES_tradnl"/>
        </w:rPr>
        <w:t>Directorio</w:t>
      </w:r>
      <w:r w:rsidRPr="00B93A39">
        <w:rPr>
          <w:rFonts w:ascii="Times New Roman" w:hAnsi="Times New Roman" w:cs="Times New Roman"/>
          <w:lang w:val="es-ES_tradnl"/>
        </w:rPr>
        <w:t xml:space="preserve"> tomó nota de la situación del Plan Prospectiv</w:t>
      </w:r>
      <w:r w:rsidR="006950C3">
        <w:rPr>
          <w:rFonts w:ascii="Times New Roman" w:hAnsi="Times New Roman" w:cs="Times New Roman"/>
          <w:lang w:val="es-ES_tradnl"/>
        </w:rPr>
        <w:t>o</w:t>
      </w:r>
      <w:r w:rsidRPr="00B93A39">
        <w:rPr>
          <w:rFonts w:ascii="Times New Roman" w:hAnsi="Times New Roman" w:cs="Times New Roman"/>
          <w:lang w:val="es-ES_tradnl"/>
        </w:rPr>
        <w:t xml:space="preserve"> para 2025-2029.</w:t>
      </w:r>
    </w:p>
    <w:p w14:paraId="4D3A6205" w14:textId="1A404A70" w:rsidR="002A2EAE" w:rsidRPr="002A2EAE" w:rsidRDefault="002A2EAE" w:rsidP="00372D9F">
      <w:pPr>
        <w:jc w:val="both"/>
        <w:rPr>
          <w:rFonts w:ascii="Times New Roman" w:hAnsi="Times New Roman" w:cs="Times New Roman"/>
        </w:rPr>
      </w:pPr>
    </w:p>
    <w:sectPr w:rsidR="002A2EAE" w:rsidRPr="002A2E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0EF7"/>
    <w:multiLevelType w:val="hybridMultilevel"/>
    <w:tmpl w:val="85E87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94939"/>
    <w:multiLevelType w:val="hybridMultilevel"/>
    <w:tmpl w:val="AF0269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339A66B0"/>
    <w:multiLevelType w:val="hybridMultilevel"/>
    <w:tmpl w:val="6F0A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F5E37"/>
    <w:multiLevelType w:val="hybridMultilevel"/>
    <w:tmpl w:val="6A26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56F2D"/>
    <w:multiLevelType w:val="hybridMultilevel"/>
    <w:tmpl w:val="C76C0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4279E"/>
    <w:multiLevelType w:val="hybridMultilevel"/>
    <w:tmpl w:val="1CE86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C7C7B"/>
    <w:multiLevelType w:val="hybridMultilevel"/>
    <w:tmpl w:val="7E8C27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BB231C6"/>
    <w:multiLevelType w:val="hybridMultilevel"/>
    <w:tmpl w:val="C438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F75D7"/>
    <w:multiLevelType w:val="hybridMultilevel"/>
    <w:tmpl w:val="08FE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89196">
    <w:abstractNumId w:val="5"/>
  </w:num>
  <w:num w:numId="2" w16cid:durableId="556284914">
    <w:abstractNumId w:val="6"/>
  </w:num>
  <w:num w:numId="3" w16cid:durableId="1504395503">
    <w:abstractNumId w:val="1"/>
  </w:num>
  <w:num w:numId="4" w16cid:durableId="1418749100">
    <w:abstractNumId w:val="7"/>
  </w:num>
  <w:num w:numId="5" w16cid:durableId="1790852966">
    <w:abstractNumId w:val="3"/>
  </w:num>
  <w:num w:numId="6" w16cid:durableId="1239248204">
    <w:abstractNumId w:val="2"/>
  </w:num>
  <w:num w:numId="7" w16cid:durableId="1121345062">
    <w:abstractNumId w:val="8"/>
  </w:num>
  <w:num w:numId="8" w16cid:durableId="688482341">
    <w:abstractNumId w:val="0"/>
  </w:num>
  <w:num w:numId="9" w16cid:durableId="1170288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17"/>
    <w:rsid w:val="000237A4"/>
    <w:rsid w:val="000A442F"/>
    <w:rsid w:val="000D634F"/>
    <w:rsid w:val="001231FB"/>
    <w:rsid w:val="00147AD8"/>
    <w:rsid w:val="00187356"/>
    <w:rsid w:val="001B3B4B"/>
    <w:rsid w:val="001C762E"/>
    <w:rsid w:val="001F1C4B"/>
    <w:rsid w:val="002765AD"/>
    <w:rsid w:val="002A2EAE"/>
    <w:rsid w:val="00370CC4"/>
    <w:rsid w:val="00372D9F"/>
    <w:rsid w:val="003901F1"/>
    <w:rsid w:val="003B4968"/>
    <w:rsid w:val="00461260"/>
    <w:rsid w:val="00533DAC"/>
    <w:rsid w:val="00543DC3"/>
    <w:rsid w:val="00556017"/>
    <w:rsid w:val="0056355A"/>
    <w:rsid w:val="005C76D3"/>
    <w:rsid w:val="00657A6C"/>
    <w:rsid w:val="006950C3"/>
    <w:rsid w:val="006C7A96"/>
    <w:rsid w:val="007103F9"/>
    <w:rsid w:val="007C5EF9"/>
    <w:rsid w:val="00827557"/>
    <w:rsid w:val="00832D42"/>
    <w:rsid w:val="0085044C"/>
    <w:rsid w:val="008910E1"/>
    <w:rsid w:val="00891AA9"/>
    <w:rsid w:val="008C1CE9"/>
    <w:rsid w:val="008F16EE"/>
    <w:rsid w:val="00931BE7"/>
    <w:rsid w:val="009432C8"/>
    <w:rsid w:val="00992701"/>
    <w:rsid w:val="00A352AD"/>
    <w:rsid w:val="00AE5EDC"/>
    <w:rsid w:val="00B27B95"/>
    <w:rsid w:val="00B56EEB"/>
    <w:rsid w:val="00B93A39"/>
    <w:rsid w:val="00CE3846"/>
    <w:rsid w:val="00D0714C"/>
    <w:rsid w:val="00D244F6"/>
    <w:rsid w:val="00D56F95"/>
    <w:rsid w:val="00D57A2B"/>
    <w:rsid w:val="00D6765E"/>
    <w:rsid w:val="00D83995"/>
    <w:rsid w:val="00DC70F9"/>
    <w:rsid w:val="00DD5785"/>
    <w:rsid w:val="00DD57A4"/>
    <w:rsid w:val="00E37084"/>
    <w:rsid w:val="00E53C8A"/>
    <w:rsid w:val="00E655CA"/>
    <w:rsid w:val="00ED7F91"/>
    <w:rsid w:val="00F76627"/>
    <w:rsid w:val="00FA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128EDC"/>
  <w15:chartTrackingRefBased/>
  <w15:docId w15:val="{DAD7787B-71D3-284C-8AE9-16F48731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EA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01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01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017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017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017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017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017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017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017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556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0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017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55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017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5560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0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017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5560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56F9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57A4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D57A4"/>
    <w:rPr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A35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2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2A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2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2A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2AD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3901F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8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Margulis</dc:creator>
  <cp:keywords/>
  <dc:description/>
  <cp:lastModifiedBy>Catalina Margulis</cp:lastModifiedBy>
  <cp:revision>10</cp:revision>
  <dcterms:created xsi:type="dcterms:W3CDTF">2024-12-09T14:53:00Z</dcterms:created>
  <dcterms:modified xsi:type="dcterms:W3CDTF">2024-12-09T15:58:00Z</dcterms:modified>
</cp:coreProperties>
</file>